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07" w:rsidRDefault="00DA1507" w:rsidP="00324442">
      <w:pPr>
        <w:spacing w:after="225" w:line="360" w:lineRule="auto"/>
        <w:ind w:firstLine="720"/>
        <w:rPr>
          <w:rFonts w:ascii="Arial" w:eastAsia="Times New Roman" w:hAnsi="Arial" w:cs="Arial"/>
          <w:color w:val="363636"/>
          <w:sz w:val="20"/>
          <w:szCs w:val="20"/>
        </w:rPr>
      </w:pPr>
      <w:r w:rsidRPr="00DE3103">
        <w:rPr>
          <w:rFonts w:ascii="Arial" w:eastAsia="Times New Roman" w:hAnsi="Arial" w:cs="Arial"/>
          <w:color w:val="363636"/>
          <w:sz w:val="20"/>
          <w:szCs w:val="20"/>
        </w:rPr>
        <w:t>5.4 In order to assist in the regular review, refinement, development and implementation of Interdisciplinary Programs, a permanent subcommittee called the Interdisciplinary Studies subcommittee shall be established.</w:t>
      </w:r>
    </w:p>
    <w:p w:rsidR="00162EE1" w:rsidRPr="00DE3103" w:rsidRDefault="00162EE1" w:rsidP="00324442">
      <w:pPr>
        <w:spacing w:after="225" w:line="360" w:lineRule="auto"/>
        <w:ind w:firstLine="720"/>
        <w:rPr>
          <w:rFonts w:ascii="Arial" w:eastAsia="Times New Roman" w:hAnsi="Arial" w:cs="Arial"/>
          <w:color w:val="363636"/>
          <w:sz w:val="20"/>
          <w:szCs w:val="20"/>
        </w:rPr>
      </w:pPr>
      <w:r>
        <w:rPr>
          <w:rFonts w:ascii="Arial" w:eastAsia="Times New Roman" w:hAnsi="Arial" w:cs="Arial"/>
          <w:color w:val="363636"/>
          <w:sz w:val="20"/>
          <w:szCs w:val="20"/>
        </w:rPr>
        <w:tab/>
        <w:t xml:space="preserve">5.4.1 </w:t>
      </w:r>
      <w:r w:rsidRPr="00162EE1">
        <w:rPr>
          <w:rFonts w:ascii="Arial" w:eastAsia="Times New Roman" w:hAnsi="Arial" w:cs="Arial"/>
          <w:color w:val="363636"/>
          <w:sz w:val="20"/>
          <w:szCs w:val="20"/>
        </w:rPr>
        <w:t>Interdisciplinary programs are major, minor, certificate, and graduate programs that combine courses from two or more departments and are not defined within a specific department’s programs. Programs that have related requirements or prerequisites in other departments are not considered interdisciplinary programs.</w:t>
      </w:r>
      <w:r w:rsidR="00A16B3C">
        <w:rPr>
          <w:rFonts w:ascii="Arial" w:eastAsia="Times New Roman" w:hAnsi="Arial" w:cs="Arial"/>
          <w:color w:val="363636"/>
          <w:sz w:val="20"/>
          <w:szCs w:val="20"/>
        </w:rPr>
        <w:t xml:space="preserve"> The Honors Program is also exempt from submitting to this subcommittee. </w:t>
      </w:r>
      <w:bookmarkStart w:id="0" w:name="_GoBack"/>
      <w:bookmarkEnd w:id="0"/>
    </w:p>
    <w:p w:rsidR="00DC77DF" w:rsidRDefault="00162EE1" w:rsidP="00324442">
      <w:pPr>
        <w:spacing w:after="225" w:line="360" w:lineRule="auto"/>
        <w:ind w:left="720" w:firstLine="720"/>
        <w:rPr>
          <w:rFonts w:ascii="Arial" w:eastAsia="Times New Roman" w:hAnsi="Arial" w:cs="Arial"/>
          <w:color w:val="363636"/>
          <w:sz w:val="20"/>
          <w:szCs w:val="20"/>
        </w:rPr>
      </w:pPr>
      <w:r>
        <w:rPr>
          <w:rFonts w:ascii="Arial" w:eastAsia="Times New Roman" w:hAnsi="Arial" w:cs="Arial"/>
          <w:color w:val="363636"/>
          <w:sz w:val="20"/>
          <w:szCs w:val="20"/>
        </w:rPr>
        <w:t>5.4.2</w:t>
      </w:r>
      <w:r w:rsidR="00DA1507" w:rsidRPr="00DE3103">
        <w:rPr>
          <w:rFonts w:ascii="Arial" w:eastAsia="Times New Roman" w:hAnsi="Arial" w:cs="Arial"/>
          <w:color w:val="363636"/>
          <w:sz w:val="20"/>
          <w:szCs w:val="20"/>
        </w:rPr>
        <w:t xml:space="preserve"> </w:t>
      </w:r>
      <w:r w:rsidR="00DC77DF" w:rsidRPr="00DC77DF">
        <w:rPr>
          <w:rFonts w:ascii="Arial" w:eastAsia="Times New Roman" w:hAnsi="Arial" w:cs="Arial"/>
          <w:color w:val="363636"/>
          <w:sz w:val="20"/>
          <w:szCs w:val="20"/>
        </w:rPr>
        <w:t xml:space="preserve">The Interdisciplinary Studies subcommittee shall be appointed by the Curriculum Committee Chair and be composed of at minimum, one faculty representative from each of the undergraduate schools with at least two faculty representatives from CLASS, one representative from </w:t>
      </w:r>
      <w:r w:rsidR="00A16B3C">
        <w:rPr>
          <w:rFonts w:ascii="Arial" w:eastAsia="Times New Roman" w:hAnsi="Arial" w:cs="Arial"/>
          <w:color w:val="363636"/>
          <w:sz w:val="20"/>
          <w:szCs w:val="20"/>
        </w:rPr>
        <w:t>the Graduate School</w:t>
      </w:r>
      <w:r w:rsidR="00DC77DF" w:rsidRPr="00DC77DF">
        <w:rPr>
          <w:rFonts w:ascii="Arial" w:eastAsia="Times New Roman" w:hAnsi="Arial" w:cs="Arial"/>
          <w:color w:val="363636"/>
          <w:sz w:val="20"/>
          <w:szCs w:val="20"/>
        </w:rPr>
        <w:t>, the Chair of the Curriculum Committee (ex officio), and representatives of each of the deans offices (non-voting ex officio). As per 1.4 above, SGA may appoint at most one student to serve on the Interdisciplinary Studies. It shall organize itself.</w:t>
      </w:r>
    </w:p>
    <w:p w:rsidR="00DA1507" w:rsidRPr="00DE3103" w:rsidRDefault="00DC77DF" w:rsidP="00324442">
      <w:pPr>
        <w:spacing w:after="225" w:line="360" w:lineRule="auto"/>
        <w:ind w:left="720" w:firstLine="720"/>
        <w:rPr>
          <w:rFonts w:ascii="Arial" w:eastAsia="Times New Roman" w:hAnsi="Arial" w:cs="Arial"/>
          <w:color w:val="363636"/>
          <w:sz w:val="20"/>
          <w:szCs w:val="20"/>
        </w:rPr>
      </w:pPr>
      <w:r>
        <w:rPr>
          <w:rFonts w:ascii="Arial" w:eastAsia="Times New Roman" w:hAnsi="Arial" w:cs="Arial"/>
          <w:color w:val="363636"/>
          <w:sz w:val="20"/>
          <w:szCs w:val="20"/>
        </w:rPr>
        <w:t>5.4.3</w:t>
      </w:r>
      <w:r w:rsidR="00DA1507" w:rsidRPr="00DE3103">
        <w:rPr>
          <w:rFonts w:ascii="Arial" w:eastAsia="Times New Roman" w:hAnsi="Arial" w:cs="Arial"/>
          <w:color w:val="363636"/>
          <w:sz w:val="20"/>
          <w:szCs w:val="20"/>
        </w:rPr>
        <w:t xml:space="preserve"> The subcommittee shall review all proposals </w:t>
      </w:r>
      <w:r w:rsidR="00162EE1">
        <w:rPr>
          <w:rFonts w:ascii="Arial" w:eastAsia="Times New Roman" w:hAnsi="Arial" w:cs="Arial"/>
          <w:color w:val="363636"/>
          <w:sz w:val="20"/>
          <w:szCs w:val="20"/>
        </w:rPr>
        <w:t xml:space="preserve">relating to Interdisciplinary programs as stated in the above definition. </w:t>
      </w:r>
      <w:r w:rsidR="00DA1507" w:rsidRPr="00DE3103">
        <w:rPr>
          <w:rFonts w:ascii="Arial" w:eastAsia="Times New Roman" w:hAnsi="Arial" w:cs="Arial"/>
          <w:color w:val="363636"/>
          <w:sz w:val="20"/>
          <w:szCs w:val="20"/>
        </w:rPr>
        <w:t>The committee shall make recommendations, favorable or unfavorable, to the Curriculum Committee. It shall possess the power to recommend amendments, subject to the limitations on the Curriculum Committee.</w:t>
      </w:r>
    </w:p>
    <w:p w:rsidR="00162EE1" w:rsidRDefault="00DC77DF" w:rsidP="00324442">
      <w:pPr>
        <w:spacing w:after="225" w:line="360" w:lineRule="auto"/>
        <w:ind w:left="720" w:firstLine="720"/>
        <w:rPr>
          <w:rFonts w:ascii="Arial" w:eastAsia="Times New Roman" w:hAnsi="Arial" w:cs="Arial"/>
          <w:color w:val="363636"/>
          <w:sz w:val="20"/>
          <w:szCs w:val="20"/>
        </w:rPr>
      </w:pPr>
      <w:r>
        <w:rPr>
          <w:rFonts w:ascii="Arial" w:eastAsia="Times New Roman" w:hAnsi="Arial" w:cs="Arial"/>
          <w:color w:val="363636"/>
          <w:sz w:val="20"/>
          <w:szCs w:val="20"/>
        </w:rPr>
        <w:t>5.4.4</w:t>
      </w:r>
      <w:r w:rsidR="00DA1507" w:rsidRPr="00DE3103">
        <w:rPr>
          <w:rFonts w:ascii="Arial" w:eastAsia="Times New Roman" w:hAnsi="Arial" w:cs="Arial"/>
          <w:color w:val="363636"/>
          <w:sz w:val="20"/>
          <w:szCs w:val="20"/>
        </w:rPr>
        <w:t xml:space="preserve"> The subcommittee shall meet a minimum of once per semester</w:t>
      </w:r>
      <w:r w:rsidR="00162EE1">
        <w:rPr>
          <w:rFonts w:ascii="Arial" w:eastAsia="Times New Roman" w:hAnsi="Arial" w:cs="Arial"/>
          <w:color w:val="363636"/>
          <w:sz w:val="20"/>
          <w:szCs w:val="20"/>
        </w:rPr>
        <w:t>.</w:t>
      </w:r>
    </w:p>
    <w:p w:rsidR="008C2A6C" w:rsidRDefault="00DC77DF" w:rsidP="00324442">
      <w:pPr>
        <w:spacing w:line="360" w:lineRule="auto"/>
        <w:ind w:left="720" w:firstLine="720"/>
      </w:pPr>
      <w:r>
        <w:rPr>
          <w:rFonts w:ascii="Arial" w:eastAsia="Times New Roman" w:hAnsi="Arial" w:cs="Arial"/>
          <w:color w:val="363636"/>
          <w:sz w:val="20"/>
          <w:szCs w:val="20"/>
        </w:rPr>
        <w:t>5.4.5</w:t>
      </w:r>
      <w:r w:rsidR="00DB4B63">
        <w:rPr>
          <w:rFonts w:ascii="Arial" w:eastAsia="Times New Roman" w:hAnsi="Arial" w:cs="Arial"/>
          <w:color w:val="363636"/>
          <w:sz w:val="20"/>
          <w:szCs w:val="20"/>
        </w:rPr>
        <w:t xml:space="preserve"> Proposals should be submitted through the usual curriculum process. Submitters should notify relevant departments and deans and then send proposal directly to Curriculum chair. Curriculum chair will forward proposal to relevant subcommittees as well as the Interdisciplinary subcommittee. </w:t>
      </w:r>
    </w:p>
    <w:sectPr w:rsidR="008C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07"/>
    <w:rsid w:val="00162EE1"/>
    <w:rsid w:val="00324442"/>
    <w:rsid w:val="0060666E"/>
    <w:rsid w:val="008C2A6C"/>
    <w:rsid w:val="00A16B3C"/>
    <w:rsid w:val="00DA1507"/>
    <w:rsid w:val="00DB4B63"/>
    <w:rsid w:val="00D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40A75-89FB-4377-AB30-353B73F3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5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08529">
      <w:bodyDiv w:val="1"/>
      <w:marLeft w:val="0"/>
      <w:marRight w:val="0"/>
      <w:marTop w:val="0"/>
      <w:marBottom w:val="0"/>
      <w:divBdr>
        <w:top w:val="none" w:sz="0" w:space="0" w:color="auto"/>
        <w:left w:val="none" w:sz="0" w:space="0" w:color="auto"/>
        <w:bottom w:val="none" w:sz="0" w:space="0" w:color="auto"/>
        <w:right w:val="none" w:sz="0" w:space="0" w:color="auto"/>
      </w:divBdr>
    </w:div>
    <w:div w:id="1047725769">
      <w:bodyDiv w:val="1"/>
      <w:marLeft w:val="0"/>
      <w:marRight w:val="0"/>
      <w:marTop w:val="0"/>
      <w:marBottom w:val="0"/>
      <w:divBdr>
        <w:top w:val="none" w:sz="0" w:space="0" w:color="auto"/>
        <w:left w:val="none" w:sz="0" w:space="0" w:color="auto"/>
        <w:bottom w:val="none" w:sz="0" w:space="0" w:color="auto"/>
        <w:right w:val="none" w:sz="0" w:space="0" w:color="auto"/>
      </w:divBdr>
    </w:div>
    <w:div w:id="19940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Merenstein, Beth (Sociology)</dc:creator>
  <cp:keywords/>
  <dc:description/>
  <cp:lastModifiedBy>Merenstein, Beth (Sociology)</cp:lastModifiedBy>
  <cp:revision>6</cp:revision>
  <cp:lastPrinted>2017-10-02T16:49:00Z</cp:lastPrinted>
  <dcterms:created xsi:type="dcterms:W3CDTF">2017-10-02T18:43:00Z</dcterms:created>
  <dcterms:modified xsi:type="dcterms:W3CDTF">2017-10-12T20:35:00Z</dcterms:modified>
</cp:coreProperties>
</file>