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E176" w14:textId="0738E198" w:rsidR="00616C51" w:rsidRDefault="007021D3" w:rsidP="00616C51">
      <w:r>
        <w:t>Members present:</w:t>
      </w:r>
    </w:p>
    <w:tbl>
      <w:tblPr>
        <w:tblStyle w:val="TableGrid"/>
        <w:tblpPr w:leftFromText="180" w:rightFromText="180" w:vertAnchor="page" w:horzAnchor="margin" w:tblpY="1881"/>
        <w:tblW w:w="0" w:type="auto"/>
        <w:tblLook w:val="04A0" w:firstRow="1" w:lastRow="0" w:firstColumn="1" w:lastColumn="0" w:noHBand="0" w:noVBand="1"/>
      </w:tblPr>
      <w:tblGrid>
        <w:gridCol w:w="2800"/>
        <w:gridCol w:w="4900"/>
      </w:tblGrid>
      <w:tr w:rsidR="009B16AA" w:rsidRPr="00616C51" w14:paraId="1B53A3FD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8C58497" w14:textId="77777777" w:rsidR="009B16AA" w:rsidRPr="00616C51" w:rsidRDefault="009B16AA" w:rsidP="009B16AA">
            <w:proofErr w:type="spellStart"/>
            <w:r w:rsidRPr="00616C51">
              <w:t>Albayram</w:t>
            </w:r>
            <w:proofErr w:type="spellEnd"/>
            <w:r w:rsidRPr="00616C51">
              <w:t xml:space="preserve">, Yusuf </w:t>
            </w:r>
          </w:p>
        </w:tc>
        <w:tc>
          <w:tcPr>
            <w:tcW w:w="4900" w:type="dxa"/>
            <w:noWrap/>
            <w:hideMark/>
          </w:tcPr>
          <w:p w14:paraId="0C7C65A2" w14:textId="77777777" w:rsidR="009B16AA" w:rsidRPr="00616C51" w:rsidRDefault="009B16AA" w:rsidP="009B16AA">
            <w:r w:rsidRPr="00616C51">
              <w:t>Computer Science</w:t>
            </w:r>
          </w:p>
        </w:tc>
      </w:tr>
      <w:tr w:rsidR="009B16AA" w:rsidRPr="00616C51" w14:paraId="1FAE8072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72C6D3DC" w14:textId="77777777" w:rsidR="009B16AA" w:rsidRPr="00616C51" w:rsidRDefault="009B16AA" w:rsidP="009B16AA">
            <w:r w:rsidRPr="00616C51">
              <w:t xml:space="preserve">Burkholder, Thomas </w:t>
            </w:r>
          </w:p>
        </w:tc>
        <w:tc>
          <w:tcPr>
            <w:tcW w:w="4900" w:type="dxa"/>
            <w:noWrap/>
            <w:hideMark/>
          </w:tcPr>
          <w:p w14:paraId="50BA8C8B" w14:textId="77777777" w:rsidR="009B16AA" w:rsidRPr="00616C51" w:rsidRDefault="009B16AA" w:rsidP="009B16AA">
            <w:r w:rsidRPr="00616C51">
              <w:t>Chemistry</w:t>
            </w:r>
          </w:p>
        </w:tc>
      </w:tr>
      <w:tr w:rsidR="009B16AA" w:rsidRPr="00616C51" w14:paraId="2A31C484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48267FD" w14:textId="77777777" w:rsidR="009B16AA" w:rsidRPr="00616C51" w:rsidRDefault="009B16AA" w:rsidP="009B16AA">
            <w:r w:rsidRPr="00616C51">
              <w:t xml:space="preserve">Choi, </w:t>
            </w:r>
            <w:proofErr w:type="spellStart"/>
            <w:r w:rsidRPr="00616C51">
              <w:t>Jiyong</w:t>
            </w:r>
            <w:proofErr w:type="spellEnd"/>
            <w:r w:rsidRPr="00616C51">
              <w:t xml:space="preserve"> </w:t>
            </w:r>
          </w:p>
        </w:tc>
        <w:tc>
          <w:tcPr>
            <w:tcW w:w="4900" w:type="dxa"/>
            <w:noWrap/>
            <w:hideMark/>
          </w:tcPr>
          <w:p w14:paraId="19DC0ED5" w14:textId="77777777" w:rsidR="009B16AA" w:rsidRPr="00616C51" w:rsidRDefault="009B16AA" w:rsidP="009B16AA">
            <w:r w:rsidRPr="00616C51">
              <w:t>M</w:t>
            </w:r>
            <w:r>
              <w:t>anufacturing and Construction Management</w:t>
            </w:r>
          </w:p>
        </w:tc>
      </w:tr>
      <w:tr w:rsidR="009B16AA" w:rsidRPr="00616C51" w14:paraId="043F5642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524CCC33" w14:textId="77777777" w:rsidR="009B16AA" w:rsidRPr="00616C51" w:rsidRDefault="009B16AA" w:rsidP="009B16AA">
            <w:proofErr w:type="spellStart"/>
            <w:r w:rsidRPr="00616C51">
              <w:t>Delaura</w:t>
            </w:r>
            <w:proofErr w:type="spellEnd"/>
            <w:r w:rsidRPr="00616C51">
              <w:t xml:space="preserve">, James </w:t>
            </w:r>
          </w:p>
        </w:tc>
        <w:tc>
          <w:tcPr>
            <w:tcW w:w="4900" w:type="dxa"/>
            <w:noWrap/>
            <w:hideMark/>
          </w:tcPr>
          <w:p w14:paraId="6742AEF8" w14:textId="77777777" w:rsidR="009B16AA" w:rsidRPr="00616C51" w:rsidRDefault="009B16AA" w:rsidP="009B16AA">
            <w:r w:rsidRPr="00616C51">
              <w:t>Technology and Engineering Education</w:t>
            </w:r>
          </w:p>
        </w:tc>
      </w:tr>
      <w:tr w:rsidR="009B16AA" w:rsidRPr="00616C51" w14:paraId="235781EA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CDCE69D" w14:textId="77777777" w:rsidR="009B16AA" w:rsidRPr="00616C51" w:rsidRDefault="009B16AA" w:rsidP="009B16AA">
            <w:proofErr w:type="spellStart"/>
            <w:r w:rsidRPr="00616C51">
              <w:t>Dharavath</w:t>
            </w:r>
            <w:proofErr w:type="spellEnd"/>
            <w:r w:rsidRPr="00616C51">
              <w:t>, Haji Naik</w:t>
            </w:r>
          </w:p>
        </w:tc>
        <w:tc>
          <w:tcPr>
            <w:tcW w:w="4900" w:type="dxa"/>
            <w:noWrap/>
            <w:hideMark/>
          </w:tcPr>
          <w:p w14:paraId="1187D733" w14:textId="77777777" w:rsidR="009B16AA" w:rsidRPr="00616C51" w:rsidRDefault="009B16AA" w:rsidP="009B16AA">
            <w:r w:rsidRPr="00616C51">
              <w:t xml:space="preserve"> Computer Electronics and Graphics Tech</w:t>
            </w:r>
          </w:p>
        </w:tc>
      </w:tr>
      <w:tr w:rsidR="009B16AA" w:rsidRPr="00616C51" w14:paraId="3EE09AF8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6F1FC54C" w14:textId="77777777" w:rsidR="009B16AA" w:rsidRPr="00616C51" w:rsidRDefault="009B16AA" w:rsidP="009B16AA">
            <w:r w:rsidRPr="00616C51">
              <w:t xml:space="preserve">Dobbs-McAuliffe, Betsy </w:t>
            </w:r>
          </w:p>
        </w:tc>
        <w:tc>
          <w:tcPr>
            <w:tcW w:w="4900" w:type="dxa"/>
            <w:noWrap/>
            <w:hideMark/>
          </w:tcPr>
          <w:p w14:paraId="30E0E5E7" w14:textId="77777777" w:rsidR="009B16AA" w:rsidRPr="00616C51" w:rsidRDefault="009B16AA" w:rsidP="009B16AA">
            <w:r w:rsidRPr="00616C51">
              <w:t>Biomolecular Sciences</w:t>
            </w:r>
          </w:p>
        </w:tc>
      </w:tr>
      <w:tr w:rsidR="009B16AA" w:rsidRPr="00616C51" w14:paraId="65747214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49A603F2" w14:textId="77777777" w:rsidR="009B16AA" w:rsidRPr="00616C51" w:rsidRDefault="009B16AA" w:rsidP="009B16AA">
            <w:r w:rsidRPr="00616C51">
              <w:t xml:space="preserve">Dr. Yvonne Patterson </w:t>
            </w:r>
          </w:p>
        </w:tc>
        <w:tc>
          <w:tcPr>
            <w:tcW w:w="4900" w:type="dxa"/>
            <w:noWrap/>
            <w:hideMark/>
          </w:tcPr>
          <w:p w14:paraId="00F22B51" w14:textId="77777777" w:rsidR="009B16AA" w:rsidRPr="00616C51" w:rsidRDefault="009B16AA" w:rsidP="009B16AA">
            <w:r w:rsidRPr="00616C51">
              <w:t>Social Work</w:t>
            </w:r>
          </w:p>
        </w:tc>
      </w:tr>
      <w:tr w:rsidR="009B16AA" w:rsidRPr="00616C51" w14:paraId="2878D2FC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F495730" w14:textId="77777777" w:rsidR="009B16AA" w:rsidRPr="00616C51" w:rsidRDefault="009B16AA" w:rsidP="009B16AA">
            <w:r w:rsidRPr="00616C51">
              <w:t xml:space="preserve">Gu, </w:t>
            </w:r>
            <w:proofErr w:type="spellStart"/>
            <w:r w:rsidRPr="00616C51">
              <w:t>Shijie</w:t>
            </w:r>
            <w:proofErr w:type="spellEnd"/>
            <w:r w:rsidRPr="00616C51">
              <w:t xml:space="preserve"> </w:t>
            </w:r>
          </w:p>
        </w:tc>
        <w:tc>
          <w:tcPr>
            <w:tcW w:w="4900" w:type="dxa"/>
            <w:noWrap/>
            <w:hideMark/>
          </w:tcPr>
          <w:p w14:paraId="7BA29D48" w14:textId="77777777" w:rsidR="009B16AA" w:rsidRPr="00616C51" w:rsidRDefault="009B16AA" w:rsidP="009B16AA">
            <w:r w:rsidRPr="00616C51">
              <w:t>Math</w:t>
            </w:r>
          </w:p>
        </w:tc>
      </w:tr>
      <w:tr w:rsidR="009B16AA" w:rsidRPr="00616C51" w14:paraId="568C7F2A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E42E2E4" w14:textId="77777777" w:rsidR="009B16AA" w:rsidRPr="00616C51" w:rsidRDefault="009B16AA" w:rsidP="009B16AA">
            <w:proofErr w:type="spellStart"/>
            <w:r w:rsidRPr="00616C51">
              <w:t>LeePartridge</w:t>
            </w:r>
            <w:proofErr w:type="spellEnd"/>
            <w:r w:rsidRPr="00616C51">
              <w:t xml:space="preserve">, </w:t>
            </w:r>
            <w:proofErr w:type="spellStart"/>
            <w:r w:rsidRPr="00616C51">
              <w:t>Jooeng</w:t>
            </w:r>
            <w:proofErr w:type="spellEnd"/>
          </w:p>
        </w:tc>
        <w:tc>
          <w:tcPr>
            <w:tcW w:w="4900" w:type="dxa"/>
            <w:noWrap/>
            <w:hideMark/>
          </w:tcPr>
          <w:p w14:paraId="27071A66" w14:textId="77777777" w:rsidR="009B16AA" w:rsidRPr="00616C51" w:rsidRDefault="009B16AA" w:rsidP="009B16AA">
            <w:r w:rsidRPr="00616C51">
              <w:t>Management Information Systems</w:t>
            </w:r>
          </w:p>
        </w:tc>
      </w:tr>
      <w:tr w:rsidR="009B16AA" w:rsidRPr="00616C51" w14:paraId="138B3146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66F74C5E" w14:textId="77777777" w:rsidR="009B16AA" w:rsidRPr="00616C51" w:rsidRDefault="009B16AA" w:rsidP="009B16AA">
            <w:proofErr w:type="spellStart"/>
            <w:r w:rsidRPr="00616C51">
              <w:t>Marjani</w:t>
            </w:r>
            <w:proofErr w:type="spellEnd"/>
            <w:r w:rsidRPr="00616C51">
              <w:t xml:space="preserve">, Sadie </w:t>
            </w:r>
          </w:p>
        </w:tc>
        <w:tc>
          <w:tcPr>
            <w:tcW w:w="4900" w:type="dxa"/>
            <w:noWrap/>
            <w:hideMark/>
          </w:tcPr>
          <w:p w14:paraId="38399162" w14:textId="77777777" w:rsidR="009B16AA" w:rsidRPr="00616C51" w:rsidRDefault="009B16AA" w:rsidP="009B16AA">
            <w:r w:rsidRPr="00616C51">
              <w:t>Biology, Dean's representative</w:t>
            </w:r>
          </w:p>
        </w:tc>
      </w:tr>
      <w:tr w:rsidR="009B16AA" w:rsidRPr="00616C51" w14:paraId="41FEF5D1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5DEE07A5" w14:textId="77777777" w:rsidR="009B16AA" w:rsidRPr="00616C51" w:rsidRDefault="009B16AA" w:rsidP="009B16AA">
            <w:r w:rsidRPr="00616C51">
              <w:t xml:space="preserve">Moore, Edward </w:t>
            </w:r>
          </w:p>
        </w:tc>
        <w:tc>
          <w:tcPr>
            <w:tcW w:w="4900" w:type="dxa"/>
            <w:noWrap/>
            <w:hideMark/>
          </w:tcPr>
          <w:p w14:paraId="0FA82E25" w14:textId="77777777" w:rsidR="009B16AA" w:rsidRPr="00616C51" w:rsidRDefault="009B16AA" w:rsidP="009B16AA">
            <w:r w:rsidRPr="00616C51">
              <w:t>Engineering, Curriculum committee chair</w:t>
            </w:r>
          </w:p>
        </w:tc>
      </w:tr>
      <w:tr w:rsidR="009B16AA" w:rsidRPr="00616C51" w14:paraId="58C45EB2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6D292B7D" w14:textId="77777777" w:rsidR="009B16AA" w:rsidRPr="00616C51" w:rsidRDefault="009B16AA" w:rsidP="009B16AA">
            <w:r w:rsidRPr="00616C51">
              <w:t xml:space="preserve">Penniman, Clayton </w:t>
            </w:r>
          </w:p>
        </w:tc>
        <w:tc>
          <w:tcPr>
            <w:tcW w:w="4900" w:type="dxa"/>
            <w:noWrap/>
            <w:hideMark/>
          </w:tcPr>
          <w:p w14:paraId="5F764F12" w14:textId="77777777" w:rsidR="009B16AA" w:rsidRPr="00616C51" w:rsidRDefault="009B16AA" w:rsidP="009B16AA">
            <w:r w:rsidRPr="00616C51">
              <w:t>Biology</w:t>
            </w:r>
          </w:p>
        </w:tc>
      </w:tr>
      <w:tr w:rsidR="009B16AA" w:rsidRPr="00616C51" w14:paraId="0F143541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071C7DB" w14:textId="77777777" w:rsidR="009B16AA" w:rsidRPr="00616C51" w:rsidRDefault="009B16AA" w:rsidP="009B16AA">
            <w:proofErr w:type="spellStart"/>
            <w:r w:rsidRPr="00616C51">
              <w:t>Piatek</w:t>
            </w:r>
            <w:proofErr w:type="spellEnd"/>
            <w:r w:rsidRPr="00616C51">
              <w:t xml:space="preserve">, Jennifer </w:t>
            </w:r>
          </w:p>
        </w:tc>
        <w:tc>
          <w:tcPr>
            <w:tcW w:w="4900" w:type="dxa"/>
            <w:noWrap/>
            <w:hideMark/>
          </w:tcPr>
          <w:p w14:paraId="280CD355" w14:textId="77777777" w:rsidR="009B16AA" w:rsidRPr="00616C51" w:rsidRDefault="009B16AA" w:rsidP="009B16AA">
            <w:r w:rsidRPr="00616C51">
              <w:t>Geological Sciences</w:t>
            </w:r>
          </w:p>
        </w:tc>
      </w:tr>
      <w:tr w:rsidR="009B16AA" w:rsidRPr="00616C51" w14:paraId="1AFB4780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154BC7A2" w14:textId="77777777" w:rsidR="009B16AA" w:rsidRPr="00616C51" w:rsidRDefault="009B16AA" w:rsidP="009B16AA">
            <w:r w:rsidRPr="00616C51">
              <w:t xml:space="preserve">Rahman, Mohammad </w:t>
            </w:r>
          </w:p>
        </w:tc>
        <w:tc>
          <w:tcPr>
            <w:tcW w:w="4900" w:type="dxa"/>
            <w:noWrap/>
            <w:hideMark/>
          </w:tcPr>
          <w:p w14:paraId="173658D9" w14:textId="77777777" w:rsidR="009B16AA" w:rsidRPr="00616C51" w:rsidRDefault="009B16AA" w:rsidP="009B16AA">
            <w:r w:rsidRPr="00616C51">
              <w:t>Manufacturing and Construction Management</w:t>
            </w:r>
          </w:p>
        </w:tc>
      </w:tr>
      <w:tr w:rsidR="009B16AA" w:rsidRPr="00616C51" w14:paraId="5CB2DBE6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4F2C058" w14:textId="77777777" w:rsidR="009B16AA" w:rsidRPr="00616C51" w:rsidRDefault="009B16AA" w:rsidP="009B16AA">
            <w:r w:rsidRPr="00616C51">
              <w:t xml:space="preserve">Singhal, Rahul </w:t>
            </w:r>
          </w:p>
        </w:tc>
        <w:tc>
          <w:tcPr>
            <w:tcW w:w="4900" w:type="dxa"/>
            <w:noWrap/>
            <w:hideMark/>
          </w:tcPr>
          <w:p w14:paraId="5FC9D30F" w14:textId="77777777" w:rsidR="009B16AA" w:rsidRPr="00616C51" w:rsidRDefault="009B16AA" w:rsidP="009B16AA">
            <w:r w:rsidRPr="00616C51">
              <w:t>Physics and Engineering Physics</w:t>
            </w:r>
          </w:p>
        </w:tc>
      </w:tr>
    </w:tbl>
    <w:p w14:paraId="2C334A0E" w14:textId="46ACB9A7" w:rsidR="007021D3" w:rsidRDefault="007021D3" w:rsidP="00616C51"/>
    <w:p w14:paraId="6B5B08D7" w14:textId="1E6F23C2" w:rsidR="007021D3" w:rsidRDefault="007021D3" w:rsidP="00616C51"/>
    <w:p w14:paraId="28BB8280" w14:textId="3C8A24BE" w:rsidR="007021D3" w:rsidRDefault="007021D3" w:rsidP="00616C51"/>
    <w:p w14:paraId="1AB0685D" w14:textId="7CA07B5E" w:rsidR="007021D3" w:rsidRDefault="007021D3" w:rsidP="00616C51"/>
    <w:p w14:paraId="33A9BF35" w14:textId="12192A0D" w:rsidR="007021D3" w:rsidRDefault="007021D3" w:rsidP="00616C51"/>
    <w:p w14:paraId="6A6EE75F" w14:textId="3BAF1F9F" w:rsidR="007021D3" w:rsidRDefault="007021D3" w:rsidP="00616C51"/>
    <w:p w14:paraId="485CF71F" w14:textId="31812A5E" w:rsidR="007021D3" w:rsidRDefault="007021D3" w:rsidP="00616C51"/>
    <w:p w14:paraId="43432447" w14:textId="01D38041" w:rsidR="007021D3" w:rsidRDefault="007021D3" w:rsidP="00616C51"/>
    <w:p w14:paraId="29EBE387" w14:textId="59848870" w:rsidR="007021D3" w:rsidRDefault="007021D3" w:rsidP="00616C51"/>
    <w:p w14:paraId="4C730BBA" w14:textId="7495ACA5" w:rsidR="007021D3" w:rsidRDefault="007021D3" w:rsidP="00616C51"/>
    <w:p w14:paraId="2D0D1A1F" w14:textId="6AAFEB8E" w:rsidR="007021D3" w:rsidRDefault="007021D3" w:rsidP="00616C51"/>
    <w:p w14:paraId="79EC8DAF" w14:textId="03047062" w:rsidR="007021D3" w:rsidRDefault="007021D3" w:rsidP="00616C51"/>
    <w:p w14:paraId="5C58122D" w14:textId="39BE397E" w:rsidR="007021D3" w:rsidRDefault="007021D3" w:rsidP="00616C51"/>
    <w:p w14:paraId="51B06BE4" w14:textId="7827F0DA" w:rsidR="007021D3" w:rsidRDefault="007021D3" w:rsidP="00616C51"/>
    <w:p w14:paraId="2F4FD208" w14:textId="24395A0B" w:rsidR="007021D3" w:rsidRDefault="007021D3" w:rsidP="00616C51"/>
    <w:p w14:paraId="4740295E" w14:textId="037FDF08" w:rsidR="007021D3" w:rsidRDefault="007021D3" w:rsidP="00616C51"/>
    <w:p w14:paraId="5B9BEE40" w14:textId="080FFDDF" w:rsidR="007021D3" w:rsidRDefault="007021D3" w:rsidP="00616C51"/>
    <w:p w14:paraId="63DB3CDB" w14:textId="31289208" w:rsidR="007021D3" w:rsidRDefault="007021D3" w:rsidP="00616C51"/>
    <w:p w14:paraId="7C771CBC" w14:textId="009664B7" w:rsidR="009B16AA" w:rsidRDefault="009B16AA" w:rsidP="00616C51"/>
    <w:p w14:paraId="24A2833E" w14:textId="7CB21D93" w:rsidR="009B16AA" w:rsidRDefault="009B16AA" w:rsidP="00616C51">
      <w:r>
        <w:t>Meeting called to order by Betsy Dobbs-McAuliffe at 12:15pm.</w:t>
      </w:r>
    </w:p>
    <w:p w14:paraId="4CD9CE4B" w14:textId="5ACBE1EB" w:rsidR="007021D3" w:rsidRDefault="007021D3" w:rsidP="00616C51"/>
    <w:p w14:paraId="5AA6E9EF" w14:textId="18454D55" w:rsidR="007021D3" w:rsidRDefault="007021D3" w:rsidP="007021D3">
      <w:pPr>
        <w:pStyle w:val="ListParagraph"/>
        <w:numPr>
          <w:ilvl w:val="0"/>
          <w:numId w:val="1"/>
        </w:numPr>
      </w:pPr>
      <w:r>
        <w:t>Minutes of the April 15</w:t>
      </w:r>
      <w:r w:rsidRPr="007021D3">
        <w:rPr>
          <w:vertAlign w:val="superscript"/>
        </w:rPr>
        <w:t>th</w:t>
      </w:r>
      <w:r>
        <w:t>, 2021 meeting, approved unanimously.</w:t>
      </w:r>
    </w:p>
    <w:p w14:paraId="35B47651" w14:textId="6D581CDA" w:rsidR="007021D3" w:rsidRDefault="007021D3" w:rsidP="007021D3"/>
    <w:p w14:paraId="789CCEDD" w14:textId="5EBC30B2" w:rsidR="007021D3" w:rsidRDefault="007021D3" w:rsidP="00616C51">
      <w:pPr>
        <w:pStyle w:val="ListParagraph"/>
        <w:numPr>
          <w:ilvl w:val="0"/>
          <w:numId w:val="1"/>
        </w:numPr>
      </w:pPr>
      <w:r>
        <w:t>SEST agenda:</w:t>
      </w:r>
    </w:p>
    <w:p w14:paraId="14F84A56" w14:textId="2215E169" w:rsidR="00A94897" w:rsidRPr="00A94897" w:rsidRDefault="00A94897" w:rsidP="00616C51">
      <w:r>
        <w:t xml:space="preserve">Approved as </w:t>
      </w:r>
      <w:r w:rsidRPr="00A94897">
        <w:rPr>
          <w:color w:val="2F5496" w:themeColor="accent1" w:themeShade="BF"/>
        </w:rPr>
        <w:t>amended</w:t>
      </w:r>
      <w:r>
        <w:t xml:space="preserve">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7021D3" w14:paraId="20E11048" w14:textId="7FB580D3" w:rsidTr="005003F3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BBE" w14:textId="77777777" w:rsidR="007021D3" w:rsidRDefault="007021D3" w:rsidP="00C71E7C">
            <w:pPr>
              <w:pStyle w:val="Default"/>
              <w:rPr>
                <w:color w:val="494949"/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851" w14:textId="77777777" w:rsidR="007021D3" w:rsidRPr="00BC6F64" w:rsidRDefault="007021D3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6F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CM 410 Practicum in Construction Management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2AC" w14:textId="4C10B50E" w:rsidR="007021D3" w:rsidRPr="00EE5499" w:rsidRDefault="00EE5499" w:rsidP="00C71E7C">
            <w:pPr>
              <w:pStyle w:val="Defaul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Prerequisite: </w:t>
            </w:r>
            <w:r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  <w:t>Junior standing and permission of instructor</w:t>
            </w:r>
          </w:p>
        </w:tc>
      </w:tr>
    </w:tbl>
    <w:p w14:paraId="04523329" w14:textId="7F1A12A7" w:rsidR="00616C51" w:rsidRDefault="00616C51" w:rsidP="00616C51"/>
    <w:p w14:paraId="264A8495" w14:textId="13BB9374" w:rsidR="009B16AA" w:rsidRDefault="009B16AA" w:rsidP="00616C51">
      <w:r>
        <w:t xml:space="preserve">Approved with </w:t>
      </w:r>
      <w:r w:rsidR="00A94897" w:rsidRPr="00A94897">
        <w:rPr>
          <w:color w:val="2F5496" w:themeColor="accent1" w:themeShade="BF"/>
        </w:rPr>
        <w:t>amended</w:t>
      </w:r>
      <w:r>
        <w:t xml:space="preserve">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9B16AA" w14:paraId="7B3F7EBF" w14:textId="77777777" w:rsidTr="00C71E7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22A" w14:textId="77777777" w:rsidR="009B16AA" w:rsidRDefault="009B16AA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799" w14:textId="77777777" w:rsidR="009B16AA" w:rsidRPr="00BC6F64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6F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Computer Information Technology M.S.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978" w14:textId="59E09118" w:rsidR="009B16AA" w:rsidRPr="009B16AA" w:rsidRDefault="009B16AA" w:rsidP="00C71E7C">
            <w:pPr>
              <w:pStyle w:val="Default"/>
              <w:rPr>
                <w:rFonts w:ascii="Calibri" w:hAnsi="Calibri" w:cs="Calibri"/>
                <w:color w:val="4472C4" w:themeColor="accent1"/>
                <w:sz w:val="22"/>
                <w:szCs w:val="22"/>
              </w:rPr>
            </w:pPr>
            <w:r w:rsidRPr="009B16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These elective courses can be any combination of 500-level CS courses numbered from CS 505 to CS 594 and the following 400-level CS courses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4472C4" w:themeColor="accent1"/>
                <w:sz w:val="22"/>
                <w:szCs w:val="22"/>
              </w:rPr>
              <w:t>listed below.</w:t>
            </w:r>
          </w:p>
        </w:tc>
      </w:tr>
    </w:tbl>
    <w:p w14:paraId="3F9CF8C4" w14:textId="77777777" w:rsidR="009B16AA" w:rsidRDefault="009B16AA" w:rsidP="00616C51"/>
    <w:p w14:paraId="5884517E" w14:textId="17085C84" w:rsidR="009B16AA" w:rsidRDefault="009B16AA" w:rsidP="009B16AA">
      <w:r>
        <w:t xml:space="preserve">Approved with </w:t>
      </w:r>
      <w:r w:rsidR="00A94897" w:rsidRPr="00A94897">
        <w:rPr>
          <w:color w:val="2F5496" w:themeColor="accent1" w:themeShade="BF"/>
        </w:rPr>
        <w:t>amended</w:t>
      </w:r>
      <w:r>
        <w:t xml:space="preserve">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9B16AA" w14:paraId="2B694BE7" w14:textId="77777777" w:rsidTr="00C71E7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F3D" w14:textId="77777777" w:rsidR="009B16AA" w:rsidRDefault="009B16AA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9A6" w14:textId="77777777" w:rsidR="009B16AA" w:rsidRPr="00BC6F64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6F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Computer Science, B.S. (Honors)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421" w14:textId="77777777" w:rsidR="009B16AA" w:rsidRDefault="009B16AA" w:rsidP="00C71E7C">
            <w:pPr>
              <w:pStyle w:val="Default"/>
              <w:rPr>
                <w:rFonts w:ascii="Calibri" w:hAnsi="Calibri" w:cs="Calibri"/>
                <w:color w:val="0562C1"/>
                <w:sz w:val="22"/>
                <w:szCs w:val="22"/>
              </w:rPr>
            </w:pPr>
            <w:r w:rsidRPr="00BC6F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 credits of computer science courses numbered CS 225 or higher, with at least 9 of those credits at the 400 level or higher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562C1"/>
                <w:sz w:val="22"/>
                <w:szCs w:val="22"/>
              </w:rPr>
              <w:t>outside of the core or capstone</w:t>
            </w:r>
          </w:p>
        </w:tc>
      </w:tr>
    </w:tbl>
    <w:p w14:paraId="720417FC" w14:textId="22191EC0" w:rsidR="009B16AA" w:rsidRDefault="009B16AA" w:rsidP="00616C51"/>
    <w:p w14:paraId="38BD7D7F" w14:textId="77777777" w:rsidR="009B16AA" w:rsidRDefault="009B16AA" w:rsidP="00616C51"/>
    <w:p w14:paraId="58BD94DA" w14:textId="77777777" w:rsidR="009B16AA" w:rsidRDefault="009B16AA" w:rsidP="009B16AA">
      <w:r>
        <w:t>Deferred to the Gen Ed subcommittee (unanimous)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9B16AA" w14:paraId="339BEF7D" w14:textId="77777777" w:rsidTr="00C71E7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A57" w14:textId="77777777" w:rsidR="009B16AA" w:rsidRDefault="009B16AA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211" w14:textId="77777777" w:rsidR="009B16AA" w:rsidRPr="009B16AA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16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Construction Management, B.S.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6C3" w14:textId="77777777" w:rsidR="009B16AA" w:rsidRDefault="009B16AA" w:rsidP="00C71E7C">
            <w:pPr>
              <w:pStyle w:val="Default"/>
              <w:rPr>
                <w:rFonts w:ascii="Calibri" w:hAnsi="Calibri" w:cs="Calibri"/>
                <w:color w:val="0562C1"/>
                <w:sz w:val="22"/>
                <w:szCs w:val="22"/>
              </w:rPr>
            </w:pPr>
          </w:p>
        </w:tc>
      </w:tr>
    </w:tbl>
    <w:p w14:paraId="6A936570" w14:textId="77777777" w:rsidR="009B16AA" w:rsidRDefault="009B16AA" w:rsidP="009B16AA"/>
    <w:p w14:paraId="33A77864" w14:textId="77777777" w:rsidR="009B16AA" w:rsidRDefault="009B16AA" w:rsidP="009B16AA">
      <w:r>
        <w:t>Approved as a package (unanimous)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9B16AA" w14:paraId="3808BA76" w14:textId="77777777" w:rsidTr="00C71E7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416" w14:textId="77777777" w:rsidR="009B16AA" w:rsidRDefault="009B16AA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F13" w14:textId="77777777" w:rsidR="009B16AA" w:rsidRPr="009B16AA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16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CS 151 Computer Science I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900" w14:textId="77777777" w:rsidR="009B16AA" w:rsidRDefault="009B16AA" w:rsidP="00C71E7C">
            <w:pPr>
              <w:pStyle w:val="Default"/>
              <w:rPr>
                <w:rFonts w:ascii="Calibri" w:hAnsi="Calibri" w:cs="Calibri"/>
                <w:color w:val="0562C1"/>
                <w:sz w:val="22"/>
                <w:szCs w:val="22"/>
              </w:rPr>
            </w:pPr>
          </w:p>
        </w:tc>
      </w:tr>
      <w:tr w:rsidR="009B16AA" w14:paraId="4E38D8DC" w14:textId="77777777" w:rsidTr="00C71E7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2F4" w14:textId="77777777" w:rsidR="009B16AA" w:rsidRDefault="009B16AA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C6C" w14:textId="77777777" w:rsidR="009B16AA" w:rsidRPr="009B16AA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16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CS 152 Computer Science II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6A5" w14:textId="77777777" w:rsidR="009B16AA" w:rsidRDefault="009B16AA" w:rsidP="00C71E7C">
            <w:pPr>
              <w:pStyle w:val="Default"/>
              <w:rPr>
                <w:rFonts w:ascii="Calibri" w:hAnsi="Calibri" w:cs="Calibri"/>
                <w:color w:val="0562C1"/>
                <w:sz w:val="22"/>
                <w:szCs w:val="22"/>
              </w:rPr>
            </w:pPr>
          </w:p>
        </w:tc>
      </w:tr>
      <w:tr w:rsidR="009B16AA" w14:paraId="2927F881" w14:textId="77777777" w:rsidTr="00C71E7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F7E" w14:textId="77777777" w:rsidR="009B16AA" w:rsidRDefault="009B16AA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13B" w14:textId="77777777" w:rsidR="009B16AA" w:rsidRPr="009B16AA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16A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CS 253 Data and File Structures - 3 credits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09" w14:textId="77777777" w:rsidR="009B16AA" w:rsidRDefault="009B16AA" w:rsidP="00C71E7C">
            <w:pPr>
              <w:pStyle w:val="Default"/>
              <w:rPr>
                <w:rFonts w:ascii="Calibri" w:hAnsi="Calibri" w:cs="Calibri"/>
                <w:color w:val="0562C1"/>
                <w:sz w:val="22"/>
                <w:szCs w:val="22"/>
              </w:rPr>
            </w:pPr>
          </w:p>
        </w:tc>
      </w:tr>
    </w:tbl>
    <w:p w14:paraId="3F88BD57" w14:textId="77777777" w:rsidR="009B16AA" w:rsidRDefault="009B16AA" w:rsidP="00616C51"/>
    <w:p w14:paraId="25EB8E44" w14:textId="77777777" w:rsidR="009B16AA" w:rsidRDefault="009B16AA" w:rsidP="00616C51"/>
    <w:p w14:paraId="52E3B128" w14:textId="2F79E3AF" w:rsidR="00F70807" w:rsidRDefault="00F70807" w:rsidP="00616C51">
      <w:r>
        <w:t xml:space="preserve">Approved with </w:t>
      </w:r>
      <w:r w:rsidR="00A94897" w:rsidRPr="00A94897">
        <w:rPr>
          <w:color w:val="2F5496" w:themeColor="accent1" w:themeShade="BF"/>
        </w:rPr>
        <w:t>amended</w:t>
      </w:r>
      <w:r>
        <w:t xml:space="preserve">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F70807" w14:paraId="335C1970" w14:textId="77777777" w:rsidTr="00C71E7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726" w14:textId="77777777" w:rsidR="00F70807" w:rsidRDefault="00F70807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Program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E11" w14:textId="77777777" w:rsidR="00F70807" w:rsidRPr="00BC6F64" w:rsidRDefault="00F70807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C6F6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Software Engineering, M.S.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409" w14:textId="37B6739F" w:rsidR="00F70807" w:rsidRDefault="00F70807" w:rsidP="00C71E7C">
            <w:pPr>
              <w:pStyle w:val="Default"/>
              <w:rPr>
                <w:rFonts w:ascii="Calibri" w:hAnsi="Calibri" w:cs="Calibri"/>
                <w:color w:val="0562C1"/>
                <w:sz w:val="22"/>
                <w:szCs w:val="22"/>
              </w:rPr>
            </w:pPr>
            <w:r w:rsidRPr="00F7080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These elective courses can be any combination of 500-level CS courses numbered from CS 505 to CS 594 and the following 400-level CS courses</w:t>
            </w:r>
            <w:r w:rsidRPr="00F7080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562C1"/>
                <w:sz w:val="22"/>
                <w:szCs w:val="22"/>
              </w:rPr>
              <w:t>listed below</w:t>
            </w:r>
            <w:r w:rsidRPr="00F70807">
              <w:rPr>
                <w:rFonts w:ascii="Calibri" w:hAnsi="Calibri" w:cs="Calibri"/>
                <w:color w:val="0562C1"/>
                <w:sz w:val="22"/>
                <w:szCs w:val="22"/>
              </w:rPr>
              <w:t>.</w:t>
            </w:r>
          </w:p>
        </w:tc>
      </w:tr>
    </w:tbl>
    <w:p w14:paraId="3FAE9187" w14:textId="0D224B9B" w:rsidR="00F70807" w:rsidRDefault="00F70807" w:rsidP="00616C51"/>
    <w:p w14:paraId="77BB21FE" w14:textId="52917454" w:rsidR="009B16AA" w:rsidRDefault="009B16AA" w:rsidP="00616C51">
      <w:r>
        <w:t>Meeting adjourned at 12:50pm.</w:t>
      </w:r>
    </w:p>
    <w:p w14:paraId="1470C57E" w14:textId="455531E7" w:rsidR="00BC6F64" w:rsidRDefault="00BC6F64" w:rsidP="00616C51"/>
    <w:p w14:paraId="6ABB638A" w14:textId="215B8513" w:rsidR="00BC6F64" w:rsidRDefault="009B16AA" w:rsidP="00616C51">
      <w:r>
        <w:t>Respectfully Submitted,</w:t>
      </w:r>
    </w:p>
    <w:p w14:paraId="4F0CDEA7" w14:textId="186245F3" w:rsidR="009B16AA" w:rsidRDefault="009B16AA" w:rsidP="00616C51">
      <w:r>
        <w:t>Betsy Dobbs-McAuliffe (Biomolecular Sciences)</w:t>
      </w:r>
    </w:p>
    <w:p w14:paraId="0E50BCDB" w14:textId="77777777" w:rsidR="007021D3" w:rsidRPr="00AB07DD" w:rsidRDefault="007021D3" w:rsidP="00616C51"/>
    <w:sectPr w:rsidR="007021D3" w:rsidRPr="00AB07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2B1F" w14:textId="77777777" w:rsidR="007021D3" w:rsidRDefault="007021D3" w:rsidP="007021D3">
      <w:r>
        <w:separator/>
      </w:r>
    </w:p>
  </w:endnote>
  <w:endnote w:type="continuationSeparator" w:id="0">
    <w:p w14:paraId="5A2F373B" w14:textId="77777777" w:rsidR="007021D3" w:rsidRDefault="007021D3" w:rsidP="0070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CAA5" w14:textId="77777777" w:rsidR="007021D3" w:rsidRDefault="007021D3" w:rsidP="007021D3">
      <w:r>
        <w:separator/>
      </w:r>
    </w:p>
  </w:footnote>
  <w:footnote w:type="continuationSeparator" w:id="0">
    <w:p w14:paraId="13EFC20F" w14:textId="77777777" w:rsidR="007021D3" w:rsidRDefault="007021D3" w:rsidP="0070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7C85" w14:textId="2A78AB70" w:rsidR="009B16AA" w:rsidRDefault="009B16AA">
    <w:pPr>
      <w:pStyle w:val="Header"/>
    </w:pPr>
    <w:r>
      <w:t>School of Engineering, Science, and Technology</w:t>
    </w:r>
    <w:r w:rsidR="00A94897">
      <w:t xml:space="preserve"> (SEST)</w:t>
    </w:r>
  </w:p>
  <w:p w14:paraId="4C5B2EC5" w14:textId="11105D56" w:rsidR="007021D3" w:rsidRDefault="009B16AA">
    <w:pPr>
      <w:pStyle w:val="Header"/>
    </w:pPr>
    <w:r>
      <w:t xml:space="preserve">Curriculum </w:t>
    </w:r>
    <w:proofErr w:type="spellStart"/>
    <w:r>
      <w:t>Subcommitee</w:t>
    </w:r>
    <w:proofErr w:type="spellEnd"/>
    <w:r w:rsidR="007021D3">
      <w:t xml:space="preserve"> </w:t>
    </w:r>
    <w:r w:rsidR="007021D3">
      <w:tab/>
    </w:r>
    <w:r w:rsidR="007021D3">
      <w:tab/>
      <w:t>10/7/2021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7840"/>
    <w:multiLevelType w:val="hybridMultilevel"/>
    <w:tmpl w:val="D698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D"/>
    <w:rsid w:val="00137C56"/>
    <w:rsid w:val="00616C51"/>
    <w:rsid w:val="007021D3"/>
    <w:rsid w:val="009B16AA"/>
    <w:rsid w:val="00A94897"/>
    <w:rsid w:val="00AB07DD"/>
    <w:rsid w:val="00B63480"/>
    <w:rsid w:val="00BC6F64"/>
    <w:rsid w:val="00E16CD5"/>
    <w:rsid w:val="00EE549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360"/>
  <w15:chartTrackingRefBased/>
  <w15:docId w15:val="{0DD1958A-9522-BE45-8080-C436EEF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5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61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D3"/>
  </w:style>
  <w:style w:type="paragraph" w:styleId="Footer">
    <w:name w:val="footer"/>
    <w:basedOn w:val="Normal"/>
    <w:link w:val="Foot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D3"/>
  </w:style>
  <w:style w:type="paragraph" w:styleId="ListParagraph">
    <w:name w:val="List Paragraph"/>
    <w:basedOn w:val="Normal"/>
    <w:uiPriority w:val="34"/>
    <w:qFormat/>
    <w:rsid w:val="0070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Dobbs-McAuliffe, Betsy (Biomolecular Sciences)</dc:creator>
  <cp:keywords/>
  <dc:description/>
  <cp:lastModifiedBy>Dobbs-McAuliffe, Betsy (Biomolecular Sciences)</cp:lastModifiedBy>
  <cp:revision>4</cp:revision>
  <dcterms:created xsi:type="dcterms:W3CDTF">2021-10-18T02:08:00Z</dcterms:created>
  <dcterms:modified xsi:type="dcterms:W3CDTF">2021-10-18T02:23:00Z</dcterms:modified>
</cp:coreProperties>
</file>