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CB95E" w14:textId="7E7FC236" w:rsidR="00297689" w:rsidRPr="00297689" w:rsidRDefault="00297689" w:rsidP="00297689">
      <w:pPr>
        <w:jc w:val="center"/>
        <w:rPr>
          <w:b/>
        </w:rPr>
      </w:pPr>
      <w:bookmarkStart w:id="0" w:name="_GoBack"/>
      <w:bookmarkEnd w:id="0"/>
      <w:r w:rsidRPr="00297689">
        <w:rPr>
          <w:b/>
        </w:rPr>
        <w:t>Gen ED Subcommittee – Curriculum Committee Minutes</w:t>
      </w:r>
    </w:p>
    <w:p w14:paraId="5DC23533" w14:textId="064A85E9" w:rsidR="00297689" w:rsidRPr="00297689" w:rsidRDefault="00297689" w:rsidP="00297689">
      <w:pPr>
        <w:jc w:val="center"/>
        <w:rPr>
          <w:b/>
        </w:rPr>
      </w:pPr>
      <w:r w:rsidRPr="00297689">
        <w:rPr>
          <w:b/>
        </w:rPr>
        <w:t>January 30, 2019 12:15</w:t>
      </w:r>
    </w:p>
    <w:p w14:paraId="06CEC2FC" w14:textId="38603446" w:rsidR="00297689" w:rsidRPr="00297689" w:rsidRDefault="00297689" w:rsidP="00297689">
      <w:pPr>
        <w:jc w:val="center"/>
        <w:rPr>
          <w:b/>
        </w:rPr>
      </w:pPr>
      <w:r w:rsidRPr="00297689">
        <w:rPr>
          <w:b/>
        </w:rPr>
        <w:t>Sprague Carleton</w:t>
      </w:r>
    </w:p>
    <w:p w14:paraId="6DD6E728" w14:textId="4EA208AF" w:rsidR="00A17774" w:rsidRPr="00297689" w:rsidRDefault="00526BDF" w:rsidP="00EA1879">
      <w:pPr>
        <w:pStyle w:val="Heading1"/>
        <w:shd w:val="clear" w:color="auto" w:fill="FFFFFF"/>
        <w:textAlignment w:val="baseline"/>
        <w:rPr>
          <w:rFonts w:ascii="Times" w:hAnsi="Times"/>
          <w:b w:val="0"/>
          <w:color w:val="203550"/>
          <w:sz w:val="22"/>
          <w:szCs w:val="22"/>
        </w:rPr>
      </w:pPr>
      <w:r w:rsidRPr="00297689">
        <w:rPr>
          <w:rFonts w:ascii="Times" w:hAnsi="Times"/>
          <w:sz w:val="22"/>
          <w:szCs w:val="22"/>
        </w:rPr>
        <w:t>Present:</w:t>
      </w:r>
      <w:r w:rsidRPr="00297689">
        <w:rPr>
          <w:rFonts w:ascii="Times" w:hAnsi="Times"/>
          <w:b w:val="0"/>
          <w:sz w:val="22"/>
          <w:szCs w:val="22"/>
        </w:rPr>
        <w:t xml:space="preserve"> Beth Merenstein (Sociology), Byung Lee (Criminology), </w:t>
      </w:r>
      <w:r w:rsidRPr="00297689">
        <w:rPr>
          <w:rFonts w:ascii="Times" w:hAnsi="Times"/>
          <w:b w:val="0"/>
          <w:color w:val="203550"/>
          <w:sz w:val="22"/>
          <w:szCs w:val="22"/>
        </w:rPr>
        <w:t xml:space="preserve">Youngseon Kim (Marketing), Jeremiah Jarrett (SEST Dean’s Office), Cameron Brewer (Philosophy), </w:t>
      </w:r>
      <w:r w:rsidRPr="00297689">
        <w:rPr>
          <w:rFonts w:ascii="Times" w:hAnsi="Times"/>
          <w:b w:val="0"/>
          <w:bCs w:val="0"/>
          <w:spacing w:val="6"/>
          <w:sz w:val="22"/>
          <w:szCs w:val="22"/>
        </w:rPr>
        <w:t xml:space="preserve">Marian Anton (Math), Chad Williams (Computer Science), Sam Zadi (Modern Languages), </w:t>
      </w:r>
      <w:r w:rsidRPr="00297689">
        <w:rPr>
          <w:rFonts w:ascii="Times" w:hAnsi="Times"/>
          <w:b w:val="0"/>
          <w:color w:val="203550"/>
          <w:sz w:val="22"/>
          <w:szCs w:val="22"/>
        </w:rPr>
        <w:t xml:space="preserve">Tan </w:t>
      </w:r>
      <w:proofErr w:type="spellStart"/>
      <w:r w:rsidRPr="00297689">
        <w:rPr>
          <w:rFonts w:ascii="Times" w:hAnsi="Times"/>
          <w:b w:val="0"/>
          <w:color w:val="203550"/>
          <w:sz w:val="22"/>
          <w:szCs w:val="22"/>
        </w:rPr>
        <w:t>Leng</w:t>
      </w:r>
      <w:proofErr w:type="spellEnd"/>
      <w:r w:rsidRPr="00297689">
        <w:rPr>
          <w:rFonts w:ascii="Times" w:hAnsi="Times"/>
          <w:b w:val="0"/>
          <w:color w:val="203550"/>
          <w:sz w:val="22"/>
          <w:szCs w:val="22"/>
        </w:rPr>
        <w:t xml:space="preserve"> Goh (</w:t>
      </w:r>
      <w:r w:rsidRPr="00297689">
        <w:rPr>
          <w:rFonts w:ascii="Times" w:hAnsi="Times"/>
          <w:b w:val="0"/>
          <w:bCs w:val="0"/>
          <w:color w:val="363636"/>
          <w:sz w:val="22"/>
          <w:szCs w:val="22"/>
        </w:rPr>
        <w:t>Physical Education &amp; Human Performance</w:t>
      </w:r>
      <w:r w:rsidRPr="00297689">
        <w:rPr>
          <w:rFonts w:ascii="Times" w:hAnsi="Times"/>
          <w:b w:val="0"/>
          <w:color w:val="203550"/>
          <w:sz w:val="22"/>
          <w:szCs w:val="22"/>
        </w:rPr>
        <w:t>), Michael Bartone (</w:t>
      </w:r>
      <w:r w:rsidRPr="00297689">
        <w:rPr>
          <w:rFonts w:ascii="Times" w:hAnsi="Times"/>
          <w:b w:val="0"/>
          <w:bCs w:val="0"/>
          <w:color w:val="363636"/>
          <w:sz w:val="22"/>
          <w:szCs w:val="22"/>
        </w:rPr>
        <w:t xml:space="preserve">Literacy, Elementary, &amp; Early Childhood Education), </w:t>
      </w:r>
      <w:r w:rsidRPr="00297689">
        <w:rPr>
          <w:rFonts w:ascii="Times" w:hAnsi="Times"/>
          <w:b w:val="0"/>
          <w:color w:val="203550"/>
          <w:sz w:val="22"/>
          <w:szCs w:val="22"/>
        </w:rPr>
        <w:t xml:space="preserve">Rebecca </w:t>
      </w:r>
      <w:proofErr w:type="spellStart"/>
      <w:r w:rsidRPr="00297689">
        <w:rPr>
          <w:rFonts w:ascii="Times" w:hAnsi="Times"/>
          <w:b w:val="0"/>
          <w:color w:val="203550"/>
          <w:sz w:val="22"/>
          <w:szCs w:val="22"/>
        </w:rPr>
        <w:t>Boncoddo</w:t>
      </w:r>
      <w:proofErr w:type="spellEnd"/>
      <w:r w:rsidR="00A17774" w:rsidRPr="00297689">
        <w:rPr>
          <w:rFonts w:ascii="Times" w:hAnsi="Times"/>
          <w:b w:val="0"/>
          <w:color w:val="203550"/>
          <w:sz w:val="22"/>
          <w:szCs w:val="22"/>
        </w:rPr>
        <w:t xml:space="preserve"> (Psychological Science), Mary Anne Nunn (English CLASS Dean), Walton Brown-Foster (Political Science), Rachel Siporin (Art), Rati Kumar (</w:t>
      </w:r>
      <w:r w:rsidR="00A17774" w:rsidRPr="00297689">
        <w:rPr>
          <w:rFonts w:ascii="Times" w:hAnsi="Times"/>
          <w:b w:val="0"/>
          <w:bCs w:val="0"/>
          <w:color w:val="363636"/>
          <w:sz w:val="22"/>
          <w:szCs w:val="22"/>
        </w:rPr>
        <w:t xml:space="preserve">Communication), </w:t>
      </w:r>
      <w:r w:rsidR="00A17774" w:rsidRPr="00297689">
        <w:rPr>
          <w:rFonts w:ascii="Times" w:hAnsi="Times"/>
          <w:b w:val="0"/>
          <w:color w:val="203550"/>
          <w:sz w:val="22"/>
          <w:szCs w:val="22"/>
        </w:rPr>
        <w:t>Warren Perry (</w:t>
      </w:r>
      <w:r w:rsidR="00A17774" w:rsidRPr="00297689">
        <w:rPr>
          <w:rFonts w:ascii="Times" w:hAnsi="Times"/>
          <w:b w:val="0"/>
          <w:bCs w:val="0"/>
          <w:color w:val="363636"/>
          <w:sz w:val="22"/>
          <w:szCs w:val="22"/>
        </w:rPr>
        <w:t xml:space="preserve">Anthropology), </w:t>
      </w:r>
      <w:r w:rsidR="00A17774" w:rsidRPr="00297689">
        <w:rPr>
          <w:rFonts w:ascii="Times" w:hAnsi="Times"/>
          <w:b w:val="0"/>
          <w:color w:val="203550"/>
          <w:sz w:val="22"/>
          <w:szCs w:val="22"/>
        </w:rPr>
        <w:t>Stephen Watton (Chemistry)</w:t>
      </w:r>
    </w:p>
    <w:p w14:paraId="11DA180F" w14:textId="55E8898D" w:rsidR="00526BDF" w:rsidRPr="00297689" w:rsidRDefault="00526BDF" w:rsidP="00526BDF">
      <w:pPr>
        <w:rPr>
          <w:rFonts w:ascii="Times" w:hAnsi="Times"/>
          <w:b/>
          <w:sz w:val="22"/>
          <w:szCs w:val="22"/>
        </w:rPr>
      </w:pPr>
    </w:p>
    <w:p w14:paraId="5CD1AAD9" w14:textId="4C55C7AD" w:rsidR="00526BDF" w:rsidRPr="00297689" w:rsidRDefault="00526BDF" w:rsidP="00526BDF">
      <w:pPr>
        <w:rPr>
          <w:rFonts w:ascii="Times" w:hAnsi="Times"/>
          <w:b/>
          <w:sz w:val="22"/>
          <w:szCs w:val="22"/>
        </w:rPr>
      </w:pPr>
      <w:r w:rsidRPr="00297689">
        <w:rPr>
          <w:rFonts w:ascii="Times" w:hAnsi="Times"/>
          <w:b/>
          <w:sz w:val="22"/>
          <w:szCs w:val="22"/>
        </w:rPr>
        <w:t>8.0 Gen Ed Subcommittee</w:t>
      </w:r>
    </w:p>
    <w:p w14:paraId="72943307" w14:textId="732C2F32" w:rsidR="00526BDF" w:rsidRPr="00297689" w:rsidRDefault="00526BDF" w:rsidP="00A17774">
      <w:pPr>
        <w:rPr>
          <w:rFonts w:ascii="Times" w:hAnsi="Times"/>
          <w:sz w:val="22"/>
          <w:szCs w:val="22"/>
        </w:rPr>
      </w:pPr>
      <w:r w:rsidRPr="00297689">
        <w:rPr>
          <w:rFonts w:ascii="Times" w:hAnsi="Times"/>
          <w:sz w:val="22"/>
          <w:szCs w:val="22"/>
        </w:rPr>
        <w:t>1</w:t>
      </w:r>
      <w:r w:rsidR="00A17774" w:rsidRPr="00297689">
        <w:rPr>
          <w:rFonts w:ascii="Times" w:hAnsi="Times"/>
          <w:sz w:val="22"/>
          <w:szCs w:val="22"/>
        </w:rPr>
        <w:t>.</w:t>
      </w:r>
      <w:r w:rsidRPr="00297689">
        <w:rPr>
          <w:rFonts w:ascii="Times" w:hAnsi="Times"/>
          <w:sz w:val="22"/>
          <w:szCs w:val="22"/>
        </w:rPr>
        <w:t xml:space="preserve"> Approve minutes 11/14/18</w:t>
      </w:r>
    </w:p>
    <w:p w14:paraId="53CD931B" w14:textId="1D00CE05" w:rsidR="00A17774" w:rsidRPr="005B2D11" w:rsidRDefault="00526BDF" w:rsidP="00A17774">
      <w:pPr>
        <w:pStyle w:val="ListParagraph"/>
        <w:numPr>
          <w:ilvl w:val="0"/>
          <w:numId w:val="1"/>
        </w:numPr>
        <w:spacing w:line="240" w:lineRule="auto"/>
        <w:rPr>
          <w:rFonts w:ascii="Times" w:hAnsi="Times" w:cs="Times New Roman"/>
        </w:rPr>
      </w:pPr>
      <w:r w:rsidRPr="00297689">
        <w:rPr>
          <w:rFonts w:ascii="Times" w:hAnsi="Times" w:cs="Times New Roman"/>
        </w:rPr>
        <w:t xml:space="preserve">The </w:t>
      </w:r>
      <w:r w:rsidR="00A17774" w:rsidRPr="00297689">
        <w:rPr>
          <w:rFonts w:ascii="Times" w:hAnsi="Times" w:cs="Times New Roman"/>
        </w:rPr>
        <w:t xml:space="preserve">previous meeting’s </w:t>
      </w:r>
      <w:r w:rsidRPr="00297689">
        <w:rPr>
          <w:rFonts w:ascii="Times" w:hAnsi="Times" w:cs="Times New Roman"/>
        </w:rPr>
        <w:t xml:space="preserve">minutes are currently missing. </w:t>
      </w:r>
      <w:r w:rsidR="00297689">
        <w:rPr>
          <w:rFonts w:ascii="Times" w:hAnsi="Times" w:cs="Times New Roman"/>
        </w:rPr>
        <w:t>Once</w:t>
      </w:r>
      <w:r w:rsidRPr="00297689">
        <w:rPr>
          <w:rFonts w:ascii="Times" w:hAnsi="Times" w:cs="Times New Roman"/>
        </w:rPr>
        <w:t xml:space="preserve"> a copy of the minutes </w:t>
      </w:r>
      <w:r w:rsidR="00297689">
        <w:rPr>
          <w:rFonts w:ascii="Times" w:hAnsi="Times" w:cs="Times New Roman"/>
        </w:rPr>
        <w:t>is obtained, we</w:t>
      </w:r>
      <w:r w:rsidRPr="00297689">
        <w:rPr>
          <w:rFonts w:ascii="Times" w:hAnsi="Times" w:cs="Times New Roman"/>
        </w:rPr>
        <w:t xml:space="preserve"> </w:t>
      </w:r>
      <w:r w:rsidR="00297689">
        <w:rPr>
          <w:rFonts w:ascii="Times" w:hAnsi="Times" w:cs="Times New Roman"/>
        </w:rPr>
        <w:t xml:space="preserve">will </w:t>
      </w:r>
      <w:r w:rsidR="00A17774" w:rsidRPr="00297689">
        <w:rPr>
          <w:rFonts w:ascii="Times" w:hAnsi="Times" w:cs="Times New Roman"/>
        </w:rPr>
        <w:t>vote to approve them in a future meeting.</w:t>
      </w:r>
    </w:p>
    <w:p w14:paraId="0B50C59F" w14:textId="4220C680" w:rsidR="00A17774" w:rsidRPr="00297689" w:rsidRDefault="00A17774" w:rsidP="00A17774">
      <w:pPr>
        <w:rPr>
          <w:rFonts w:ascii="Times" w:hAnsi="Times"/>
          <w:sz w:val="22"/>
          <w:szCs w:val="22"/>
        </w:rPr>
      </w:pPr>
      <w:r w:rsidRPr="00297689">
        <w:rPr>
          <w:rFonts w:ascii="Times" w:hAnsi="Times"/>
          <w:color w:val="000000" w:themeColor="text1"/>
          <w:sz w:val="22"/>
          <w:szCs w:val="22"/>
        </w:rPr>
        <w:t xml:space="preserve">2. </w:t>
      </w:r>
      <w:r w:rsidR="00D044CC" w:rsidRPr="00297689">
        <w:rPr>
          <w:rFonts w:ascii="Times" w:hAnsi="Times"/>
          <w:color w:val="000000" w:themeColor="text1"/>
          <w:sz w:val="22"/>
          <w:szCs w:val="22"/>
        </w:rPr>
        <w:t>Delet</w:t>
      </w:r>
      <w:r w:rsidR="00297689">
        <w:rPr>
          <w:rFonts w:ascii="Times" w:hAnsi="Times"/>
          <w:color w:val="000000" w:themeColor="text1"/>
          <w:sz w:val="22"/>
          <w:szCs w:val="22"/>
        </w:rPr>
        <w:t xml:space="preserve">ion of </w:t>
      </w:r>
      <w:r w:rsidRPr="00297689">
        <w:rPr>
          <w:rStyle w:val="Hyperlink"/>
          <w:rFonts w:ascii="Times" w:hAnsi="Times" w:cs="Helvetica"/>
          <w:color w:val="000000" w:themeColor="text1"/>
          <w:sz w:val="22"/>
          <w:szCs w:val="22"/>
          <w:u w:val="none"/>
        </w:rPr>
        <w:t>CS 115</w:t>
      </w:r>
      <w:r w:rsidR="00D044CC" w:rsidRPr="00297689">
        <w:rPr>
          <w:rStyle w:val="Hyperlink"/>
          <w:rFonts w:ascii="Times" w:hAnsi="Times" w:cs="Helvetica"/>
          <w:color w:val="000000" w:themeColor="text1"/>
          <w:sz w:val="22"/>
          <w:szCs w:val="22"/>
          <w:u w:val="none"/>
        </w:rPr>
        <w:t>.</w:t>
      </w:r>
      <w:r w:rsidRPr="00297689">
        <w:rPr>
          <w:rStyle w:val="Hyperlink"/>
          <w:rFonts w:ascii="Times" w:hAnsi="Times" w:cs="Helvetica"/>
          <w:color w:val="000000" w:themeColor="text1"/>
          <w:sz w:val="22"/>
          <w:szCs w:val="22"/>
          <w:u w:val="none"/>
        </w:rPr>
        <w:t xml:space="preserve"> The </w:t>
      </w:r>
      <w:r w:rsidR="005B2D11">
        <w:rPr>
          <w:rFonts w:ascii="Times" w:hAnsi="Times"/>
          <w:color w:val="000000" w:themeColor="text1"/>
          <w:sz w:val="22"/>
          <w:szCs w:val="22"/>
        </w:rPr>
        <w:t>f</w:t>
      </w:r>
      <w:r w:rsidRPr="00297689">
        <w:rPr>
          <w:rFonts w:ascii="Times" w:hAnsi="Times"/>
          <w:color w:val="000000" w:themeColor="text1"/>
          <w:sz w:val="22"/>
          <w:szCs w:val="22"/>
        </w:rPr>
        <w:t xml:space="preserve">aculty member </w:t>
      </w:r>
      <w:r w:rsidRPr="00297689">
        <w:rPr>
          <w:rFonts w:ascii="Times" w:hAnsi="Times"/>
          <w:sz w:val="22"/>
          <w:szCs w:val="22"/>
        </w:rPr>
        <w:t xml:space="preserve">who taught this course retired and demand for the course has not justified it </w:t>
      </w:r>
      <w:r w:rsidR="005B2D11">
        <w:rPr>
          <w:rFonts w:ascii="Times" w:hAnsi="Times"/>
          <w:sz w:val="22"/>
          <w:szCs w:val="22"/>
        </w:rPr>
        <w:t>remaining</w:t>
      </w:r>
      <w:r w:rsidRPr="00297689">
        <w:rPr>
          <w:rFonts w:ascii="Times" w:hAnsi="Times"/>
          <w:sz w:val="22"/>
          <w:szCs w:val="22"/>
        </w:rPr>
        <w:t>.</w:t>
      </w:r>
    </w:p>
    <w:p w14:paraId="6476662C" w14:textId="68A35D5D" w:rsidR="00A17774" w:rsidRPr="00297689" w:rsidRDefault="00D044CC" w:rsidP="00D044CC">
      <w:pPr>
        <w:ind w:firstLine="720"/>
        <w:rPr>
          <w:rFonts w:ascii="Times" w:hAnsi="Times"/>
          <w:sz w:val="22"/>
          <w:szCs w:val="22"/>
        </w:rPr>
      </w:pPr>
      <w:r w:rsidRPr="00297689">
        <w:rPr>
          <w:rFonts w:ascii="Times" w:hAnsi="Times"/>
          <w:sz w:val="22"/>
          <w:szCs w:val="22"/>
        </w:rPr>
        <w:t>Vote: Approved Unanimously</w:t>
      </w:r>
    </w:p>
    <w:p w14:paraId="0D35ECE9" w14:textId="77777777" w:rsidR="00D044CC" w:rsidRPr="00297689" w:rsidRDefault="00D044CC" w:rsidP="00D044CC">
      <w:pPr>
        <w:rPr>
          <w:rFonts w:ascii="Times" w:hAnsi="Times"/>
          <w:sz w:val="22"/>
          <w:szCs w:val="22"/>
        </w:rPr>
      </w:pPr>
    </w:p>
    <w:p w14:paraId="52DF40D7" w14:textId="2A82CD47" w:rsidR="00D044CC" w:rsidRPr="00297689" w:rsidRDefault="00D044CC" w:rsidP="00D044CC">
      <w:pPr>
        <w:rPr>
          <w:rFonts w:ascii="Times" w:hAnsi="Times"/>
          <w:sz w:val="22"/>
          <w:szCs w:val="22"/>
        </w:rPr>
      </w:pPr>
      <w:r w:rsidRPr="00297689">
        <w:rPr>
          <w:rFonts w:ascii="Times" w:hAnsi="Times"/>
          <w:sz w:val="22"/>
          <w:szCs w:val="22"/>
        </w:rPr>
        <w:t>3. Remov</w:t>
      </w:r>
      <w:r w:rsidR="00297689">
        <w:rPr>
          <w:rFonts w:ascii="Times" w:hAnsi="Times"/>
          <w:sz w:val="22"/>
          <w:szCs w:val="22"/>
        </w:rPr>
        <w:t xml:space="preserve">ing </w:t>
      </w:r>
      <w:r w:rsidRPr="00297689">
        <w:rPr>
          <w:rFonts w:ascii="Times" w:hAnsi="Times"/>
          <w:sz w:val="22"/>
          <w:szCs w:val="22"/>
        </w:rPr>
        <w:t>Gen Ed Skill Area II credit</w:t>
      </w:r>
      <w:r w:rsidR="00297689">
        <w:rPr>
          <w:rFonts w:ascii="Times" w:hAnsi="Times"/>
          <w:sz w:val="22"/>
          <w:szCs w:val="22"/>
        </w:rPr>
        <w:t xml:space="preserve"> from CS 213</w:t>
      </w:r>
      <w:r w:rsidRPr="00297689">
        <w:rPr>
          <w:rFonts w:ascii="Times" w:hAnsi="Times"/>
          <w:sz w:val="22"/>
          <w:szCs w:val="22"/>
        </w:rPr>
        <w:t xml:space="preserve">. Gen Ed Skill Area II credit is being removed because the content of the course has evolved to meet the needs of Math and CET students, </w:t>
      </w:r>
      <w:r w:rsidR="005B2D11">
        <w:rPr>
          <w:rFonts w:ascii="Times" w:hAnsi="Times"/>
          <w:sz w:val="22"/>
          <w:szCs w:val="22"/>
        </w:rPr>
        <w:t xml:space="preserve">thus </w:t>
      </w:r>
      <w:r w:rsidRPr="00297689">
        <w:rPr>
          <w:rFonts w:ascii="Times" w:hAnsi="Times"/>
          <w:sz w:val="22"/>
          <w:szCs w:val="22"/>
        </w:rPr>
        <w:t>its applicability to Gen Ed is not as strong.</w:t>
      </w:r>
    </w:p>
    <w:p w14:paraId="4896FE3C" w14:textId="2C1FD039" w:rsidR="00D044CC" w:rsidRPr="00297689" w:rsidRDefault="00D044CC" w:rsidP="00D044CC">
      <w:pPr>
        <w:ind w:firstLine="720"/>
        <w:rPr>
          <w:rFonts w:ascii="Times" w:hAnsi="Times"/>
          <w:sz w:val="22"/>
          <w:szCs w:val="22"/>
        </w:rPr>
      </w:pPr>
      <w:r w:rsidRPr="00297689">
        <w:rPr>
          <w:rFonts w:ascii="Times" w:hAnsi="Times"/>
          <w:sz w:val="22"/>
          <w:szCs w:val="22"/>
        </w:rPr>
        <w:t>Vote: Approved Unanimously</w:t>
      </w:r>
    </w:p>
    <w:p w14:paraId="5B83DAD8" w14:textId="6C6F7CE3" w:rsidR="00D044CC" w:rsidRPr="00297689" w:rsidRDefault="00D044CC" w:rsidP="00D044CC">
      <w:pPr>
        <w:ind w:firstLine="720"/>
        <w:rPr>
          <w:rFonts w:ascii="Times" w:hAnsi="Times"/>
          <w:sz w:val="22"/>
          <w:szCs w:val="22"/>
        </w:rPr>
      </w:pPr>
    </w:p>
    <w:p w14:paraId="0C170A4D" w14:textId="38649DE4" w:rsidR="00D044CC" w:rsidRPr="00297689" w:rsidRDefault="00D044CC" w:rsidP="00D044CC">
      <w:pPr>
        <w:rPr>
          <w:rStyle w:val="Hyperlink"/>
          <w:rFonts w:ascii="Times" w:hAnsi="Times" w:cs="Helvetica"/>
          <w:color w:val="000000" w:themeColor="text1"/>
          <w:sz w:val="22"/>
          <w:szCs w:val="22"/>
          <w:u w:val="none"/>
        </w:rPr>
      </w:pPr>
      <w:r w:rsidRPr="00297689">
        <w:rPr>
          <w:rFonts w:ascii="Times" w:hAnsi="Times"/>
          <w:color w:val="000000" w:themeColor="text1"/>
          <w:sz w:val="22"/>
          <w:szCs w:val="22"/>
        </w:rPr>
        <w:t xml:space="preserve">4. Course change to </w:t>
      </w:r>
      <w:r w:rsidRPr="00297689">
        <w:rPr>
          <w:rStyle w:val="Hyperlink"/>
          <w:rFonts w:ascii="Times" w:hAnsi="Times" w:cs="Helvetica"/>
          <w:color w:val="000000" w:themeColor="text1"/>
          <w:sz w:val="22"/>
          <w:szCs w:val="22"/>
          <w:u w:val="none"/>
        </w:rPr>
        <w:t xml:space="preserve">ENGR 150. </w:t>
      </w:r>
      <w:r w:rsidR="00B864F5" w:rsidRPr="00297689">
        <w:rPr>
          <w:rStyle w:val="Hyperlink"/>
          <w:rFonts w:ascii="Times" w:hAnsi="Times" w:cs="Helvetica"/>
          <w:color w:val="000000" w:themeColor="text1"/>
          <w:sz w:val="22"/>
          <w:szCs w:val="22"/>
          <w:u w:val="none"/>
        </w:rPr>
        <w:t>No representative</w:t>
      </w:r>
      <w:r w:rsidRPr="00297689">
        <w:rPr>
          <w:rStyle w:val="Hyperlink"/>
          <w:rFonts w:ascii="Times" w:hAnsi="Times" w:cs="Helvetica"/>
          <w:color w:val="000000" w:themeColor="text1"/>
          <w:sz w:val="22"/>
          <w:szCs w:val="22"/>
          <w:u w:val="none"/>
        </w:rPr>
        <w:t xml:space="preserve"> from engineering attended the meeting</w:t>
      </w:r>
      <w:r w:rsidR="00B864F5" w:rsidRPr="00297689">
        <w:rPr>
          <w:rStyle w:val="Hyperlink"/>
          <w:rFonts w:ascii="Times" w:hAnsi="Times" w:cs="Helvetica"/>
          <w:color w:val="000000" w:themeColor="text1"/>
          <w:sz w:val="22"/>
          <w:szCs w:val="22"/>
          <w:u w:val="none"/>
        </w:rPr>
        <w:t xml:space="preserve">. Thus, </w:t>
      </w:r>
      <w:r w:rsidR="005B2D11">
        <w:rPr>
          <w:rStyle w:val="Hyperlink"/>
          <w:rFonts w:ascii="Times" w:hAnsi="Times" w:cs="Helvetica"/>
          <w:color w:val="000000" w:themeColor="text1"/>
          <w:sz w:val="22"/>
          <w:szCs w:val="22"/>
          <w:u w:val="none"/>
        </w:rPr>
        <w:t>neither a</w:t>
      </w:r>
      <w:r w:rsidR="00B864F5" w:rsidRPr="00297689">
        <w:rPr>
          <w:rStyle w:val="Hyperlink"/>
          <w:rFonts w:ascii="Times" w:hAnsi="Times" w:cs="Helvetica"/>
          <w:color w:val="000000" w:themeColor="text1"/>
          <w:sz w:val="22"/>
          <w:szCs w:val="22"/>
          <w:u w:val="none"/>
        </w:rPr>
        <w:t xml:space="preserve"> discuss</w:t>
      </w:r>
      <w:r w:rsidR="005B2D11">
        <w:rPr>
          <w:rStyle w:val="Hyperlink"/>
          <w:rFonts w:ascii="Times" w:hAnsi="Times" w:cs="Helvetica"/>
          <w:color w:val="000000" w:themeColor="text1"/>
          <w:sz w:val="22"/>
          <w:szCs w:val="22"/>
          <w:u w:val="none"/>
        </w:rPr>
        <w:t>ion</w:t>
      </w:r>
      <w:r w:rsidR="00B864F5" w:rsidRPr="00297689">
        <w:rPr>
          <w:rStyle w:val="Hyperlink"/>
          <w:rFonts w:ascii="Times" w:hAnsi="Times" w:cs="Helvetica"/>
          <w:color w:val="000000" w:themeColor="text1"/>
          <w:sz w:val="22"/>
          <w:szCs w:val="22"/>
          <w:u w:val="none"/>
        </w:rPr>
        <w:t xml:space="preserve"> </w:t>
      </w:r>
      <w:r w:rsidR="005B2D11">
        <w:rPr>
          <w:rStyle w:val="Hyperlink"/>
          <w:rFonts w:ascii="Times" w:hAnsi="Times" w:cs="Helvetica"/>
          <w:color w:val="000000" w:themeColor="text1"/>
          <w:sz w:val="22"/>
          <w:szCs w:val="22"/>
          <w:u w:val="none"/>
        </w:rPr>
        <w:t>n</w:t>
      </w:r>
      <w:r w:rsidR="00B864F5" w:rsidRPr="00297689">
        <w:rPr>
          <w:rStyle w:val="Hyperlink"/>
          <w:rFonts w:ascii="Times" w:hAnsi="Times" w:cs="Helvetica"/>
          <w:color w:val="000000" w:themeColor="text1"/>
          <w:sz w:val="22"/>
          <w:szCs w:val="22"/>
          <w:u w:val="none"/>
        </w:rPr>
        <w:t>or</w:t>
      </w:r>
      <w:r w:rsidR="005B2D11">
        <w:rPr>
          <w:rStyle w:val="Hyperlink"/>
          <w:rFonts w:ascii="Times" w:hAnsi="Times" w:cs="Helvetica"/>
          <w:color w:val="000000" w:themeColor="text1"/>
          <w:sz w:val="22"/>
          <w:szCs w:val="22"/>
          <w:u w:val="none"/>
        </w:rPr>
        <w:t xml:space="preserve"> a</w:t>
      </w:r>
      <w:r w:rsidR="00B864F5" w:rsidRPr="00297689">
        <w:rPr>
          <w:rStyle w:val="Hyperlink"/>
          <w:rFonts w:ascii="Times" w:hAnsi="Times" w:cs="Helvetica"/>
          <w:color w:val="000000" w:themeColor="text1"/>
          <w:sz w:val="22"/>
          <w:szCs w:val="22"/>
          <w:u w:val="none"/>
        </w:rPr>
        <w:t xml:space="preserve"> vote was held.</w:t>
      </w:r>
      <w:r w:rsidR="00C964EA" w:rsidRPr="00297689">
        <w:rPr>
          <w:rStyle w:val="Hyperlink"/>
          <w:rFonts w:ascii="Times" w:hAnsi="Times" w:cs="Helvetica"/>
          <w:color w:val="000000" w:themeColor="text1"/>
          <w:sz w:val="22"/>
          <w:szCs w:val="22"/>
          <w:u w:val="none"/>
        </w:rPr>
        <w:t xml:space="preserve"> Engineering can bring this back up when a representative is present in a future meeting.</w:t>
      </w:r>
    </w:p>
    <w:p w14:paraId="00974A94" w14:textId="0A1598FF" w:rsidR="00D044CC" w:rsidRPr="00297689" w:rsidRDefault="00D044CC" w:rsidP="00D044CC">
      <w:pPr>
        <w:rPr>
          <w:rFonts w:ascii="Times" w:hAnsi="Times"/>
          <w:sz w:val="22"/>
          <w:szCs w:val="22"/>
        </w:rPr>
      </w:pPr>
    </w:p>
    <w:p w14:paraId="799B2B66" w14:textId="1A125CA5" w:rsidR="00B864F5" w:rsidRPr="00297689" w:rsidRDefault="00B864F5" w:rsidP="00D044CC">
      <w:pPr>
        <w:rPr>
          <w:rFonts w:ascii="Times" w:hAnsi="Times"/>
          <w:sz w:val="22"/>
          <w:szCs w:val="22"/>
        </w:rPr>
      </w:pPr>
      <w:r w:rsidRPr="00297689">
        <w:rPr>
          <w:rFonts w:ascii="Times" w:hAnsi="Times"/>
          <w:sz w:val="22"/>
          <w:szCs w:val="22"/>
        </w:rPr>
        <w:t>5. Chang</w:t>
      </w:r>
      <w:r w:rsidR="00297689">
        <w:rPr>
          <w:rFonts w:ascii="Times" w:hAnsi="Times"/>
          <w:sz w:val="22"/>
          <w:szCs w:val="22"/>
        </w:rPr>
        <w:t>ing the</w:t>
      </w:r>
      <w:r w:rsidRPr="00297689">
        <w:rPr>
          <w:rFonts w:ascii="Times" w:hAnsi="Times"/>
          <w:sz w:val="22"/>
          <w:szCs w:val="22"/>
        </w:rPr>
        <w:t xml:space="preserve"> </w:t>
      </w:r>
      <w:r w:rsidR="00297689">
        <w:rPr>
          <w:rFonts w:ascii="Times" w:hAnsi="Times"/>
          <w:sz w:val="22"/>
          <w:szCs w:val="22"/>
        </w:rPr>
        <w:t>c</w:t>
      </w:r>
      <w:r w:rsidRPr="00297689">
        <w:rPr>
          <w:rFonts w:ascii="Times" w:hAnsi="Times"/>
          <w:sz w:val="22"/>
          <w:szCs w:val="22"/>
        </w:rPr>
        <w:t>ourse number from History 406 to History 309. At the 400 level this course, only advanced history majors can take it. By moving it down to the 300 level, it will be possible for additional majors to take it as well.</w:t>
      </w:r>
    </w:p>
    <w:p w14:paraId="588E424A" w14:textId="77777777" w:rsidR="00B864F5" w:rsidRPr="00297689" w:rsidRDefault="00B864F5" w:rsidP="00B864F5">
      <w:pPr>
        <w:ind w:firstLine="720"/>
        <w:rPr>
          <w:rFonts w:ascii="Times" w:hAnsi="Times"/>
          <w:sz w:val="22"/>
          <w:szCs w:val="22"/>
        </w:rPr>
      </w:pPr>
      <w:r w:rsidRPr="00297689">
        <w:rPr>
          <w:rFonts w:ascii="Times" w:hAnsi="Times"/>
          <w:sz w:val="22"/>
          <w:szCs w:val="22"/>
        </w:rPr>
        <w:t>Vote: Approved Unanimously</w:t>
      </w:r>
    </w:p>
    <w:p w14:paraId="326196B7" w14:textId="77777777" w:rsidR="00297689" w:rsidRDefault="00297689" w:rsidP="00B864F5">
      <w:pPr>
        <w:rPr>
          <w:rFonts w:ascii="Times" w:hAnsi="Times"/>
          <w:color w:val="000000" w:themeColor="text1"/>
        </w:rPr>
      </w:pPr>
    </w:p>
    <w:p w14:paraId="1996563A" w14:textId="77777777" w:rsidR="00A771E3" w:rsidRDefault="0046359D" w:rsidP="00B864F5">
      <w:pPr>
        <w:rPr>
          <w:rStyle w:val="Hyperlink"/>
          <w:rFonts w:ascii="Times" w:hAnsi="Times" w:cs="Helvetica"/>
          <w:color w:val="000000" w:themeColor="text1"/>
          <w:sz w:val="22"/>
          <w:szCs w:val="22"/>
          <w:u w:val="none"/>
        </w:rPr>
      </w:pPr>
      <w:r>
        <w:rPr>
          <w:rFonts w:ascii="Times" w:hAnsi="Times"/>
          <w:color w:val="000000" w:themeColor="text1"/>
          <w:sz w:val="22"/>
          <w:szCs w:val="22"/>
        </w:rPr>
        <w:t xml:space="preserve">6. Adding the </w:t>
      </w:r>
      <w:r w:rsidR="00A771E3">
        <w:rPr>
          <w:rFonts w:ascii="Times" w:hAnsi="Times"/>
          <w:color w:val="000000" w:themeColor="text1"/>
          <w:sz w:val="22"/>
          <w:szCs w:val="22"/>
        </w:rPr>
        <w:t>International credit</w:t>
      </w:r>
      <w:r>
        <w:rPr>
          <w:rFonts w:ascii="Times" w:hAnsi="Times"/>
          <w:color w:val="000000" w:themeColor="text1"/>
          <w:sz w:val="22"/>
          <w:szCs w:val="22"/>
        </w:rPr>
        <w:t xml:space="preserve"> and reaffirming </w:t>
      </w:r>
      <w:r w:rsidR="00A771E3">
        <w:rPr>
          <w:rFonts w:ascii="Times" w:hAnsi="Times"/>
          <w:color w:val="000000" w:themeColor="text1"/>
          <w:sz w:val="22"/>
          <w:szCs w:val="22"/>
        </w:rPr>
        <w:t xml:space="preserve">Study Area II for </w:t>
      </w:r>
      <w:r w:rsidRPr="0046359D">
        <w:rPr>
          <w:rStyle w:val="Hyperlink"/>
          <w:rFonts w:ascii="Times" w:hAnsi="Times" w:cs="Helvetica"/>
          <w:color w:val="000000" w:themeColor="text1"/>
          <w:sz w:val="22"/>
          <w:szCs w:val="22"/>
          <w:u w:val="none"/>
        </w:rPr>
        <w:t>PES 111</w:t>
      </w:r>
      <w:r w:rsidR="00A771E3">
        <w:rPr>
          <w:rStyle w:val="Hyperlink"/>
          <w:rFonts w:ascii="Times" w:hAnsi="Times" w:cs="Helvetica"/>
          <w:color w:val="000000" w:themeColor="text1"/>
          <w:sz w:val="22"/>
          <w:szCs w:val="22"/>
          <w:u w:val="none"/>
        </w:rPr>
        <w:t xml:space="preserve">. The course only deals with </w:t>
      </w:r>
    </w:p>
    <w:p w14:paraId="272273B3" w14:textId="5FCEACDC" w:rsidR="0046359D" w:rsidRDefault="00A771E3" w:rsidP="00B864F5">
      <w:pPr>
        <w:rPr>
          <w:rStyle w:val="Hyperlink"/>
          <w:rFonts w:ascii="Times" w:hAnsi="Times" w:cs="Helvetica"/>
          <w:color w:val="000000" w:themeColor="text1"/>
          <w:sz w:val="22"/>
          <w:szCs w:val="22"/>
          <w:u w:val="none"/>
        </w:rPr>
      </w:pPr>
      <w:r>
        <w:rPr>
          <w:rStyle w:val="Hyperlink"/>
          <w:rFonts w:ascii="Times" w:hAnsi="Times" w:cs="Helvetica"/>
          <w:color w:val="000000" w:themeColor="text1"/>
          <w:sz w:val="22"/>
          <w:szCs w:val="22"/>
          <w:u w:val="none"/>
        </w:rPr>
        <w:t xml:space="preserve">international conflicts, this it meets the requirements for the I designator. </w:t>
      </w:r>
    </w:p>
    <w:p w14:paraId="16CA546F" w14:textId="3621FA9B" w:rsidR="00A771E3" w:rsidRPr="00A771E3" w:rsidRDefault="00A771E3" w:rsidP="00A771E3">
      <w:pPr>
        <w:ind w:firstLine="720"/>
        <w:rPr>
          <w:rFonts w:ascii="Times" w:hAnsi="Times"/>
          <w:sz w:val="22"/>
          <w:szCs w:val="22"/>
        </w:rPr>
      </w:pPr>
      <w:r w:rsidRPr="00297689">
        <w:rPr>
          <w:rFonts w:ascii="Times" w:hAnsi="Times"/>
          <w:sz w:val="22"/>
          <w:szCs w:val="22"/>
        </w:rPr>
        <w:t>Vote: Approved Unanimously</w:t>
      </w:r>
    </w:p>
    <w:p w14:paraId="0D69CED4" w14:textId="77777777" w:rsidR="00A771E3" w:rsidRDefault="00A771E3" w:rsidP="00B864F5">
      <w:pPr>
        <w:rPr>
          <w:rFonts w:ascii="Times" w:hAnsi="Times"/>
          <w:color w:val="000000" w:themeColor="text1"/>
          <w:sz w:val="22"/>
          <w:szCs w:val="22"/>
        </w:rPr>
      </w:pPr>
    </w:p>
    <w:p w14:paraId="6579FA29" w14:textId="433CC54C" w:rsidR="00B864F5" w:rsidRPr="00297689" w:rsidRDefault="0046359D" w:rsidP="00B864F5">
      <w:pPr>
        <w:rPr>
          <w:rFonts w:ascii="Times" w:hAnsi="Times" w:cs="Helvetica"/>
          <w:color w:val="000000" w:themeColor="text1"/>
          <w:sz w:val="22"/>
          <w:szCs w:val="22"/>
        </w:rPr>
      </w:pPr>
      <w:r>
        <w:rPr>
          <w:rFonts w:ascii="Times" w:hAnsi="Times"/>
          <w:color w:val="000000" w:themeColor="text1"/>
          <w:sz w:val="22"/>
          <w:szCs w:val="22"/>
        </w:rPr>
        <w:t>7</w:t>
      </w:r>
      <w:r w:rsidR="00B864F5" w:rsidRPr="00297689">
        <w:rPr>
          <w:rFonts w:ascii="Times" w:hAnsi="Times"/>
          <w:color w:val="000000" w:themeColor="text1"/>
          <w:sz w:val="22"/>
          <w:szCs w:val="22"/>
        </w:rPr>
        <w:t>. Add</w:t>
      </w:r>
      <w:r w:rsidR="00297689">
        <w:rPr>
          <w:rFonts w:ascii="Times" w:hAnsi="Times"/>
          <w:color w:val="000000" w:themeColor="text1"/>
          <w:sz w:val="22"/>
          <w:szCs w:val="22"/>
        </w:rPr>
        <w:t>ing</w:t>
      </w:r>
      <w:r w:rsidR="00B864F5" w:rsidRPr="00297689">
        <w:rPr>
          <w:rFonts w:ascii="Times" w:hAnsi="Times"/>
          <w:color w:val="000000" w:themeColor="text1"/>
          <w:sz w:val="22"/>
          <w:szCs w:val="22"/>
        </w:rPr>
        <w:t xml:space="preserve"> Gen Ed </w:t>
      </w:r>
      <w:r w:rsidR="00EA1879" w:rsidRPr="00297689">
        <w:rPr>
          <w:rFonts w:ascii="Times" w:hAnsi="Times"/>
          <w:color w:val="000000" w:themeColor="text1"/>
          <w:sz w:val="22"/>
          <w:szCs w:val="22"/>
        </w:rPr>
        <w:t>S</w:t>
      </w:r>
      <w:r w:rsidR="00B864F5" w:rsidRPr="00297689">
        <w:rPr>
          <w:rFonts w:ascii="Times" w:hAnsi="Times"/>
          <w:color w:val="000000" w:themeColor="text1"/>
          <w:sz w:val="22"/>
          <w:szCs w:val="22"/>
        </w:rPr>
        <w:t xml:space="preserve">tudy </w:t>
      </w:r>
      <w:r w:rsidR="00EA1879" w:rsidRPr="00297689">
        <w:rPr>
          <w:rFonts w:ascii="Times" w:hAnsi="Times"/>
          <w:color w:val="000000" w:themeColor="text1"/>
          <w:sz w:val="22"/>
          <w:szCs w:val="22"/>
        </w:rPr>
        <w:t>A</w:t>
      </w:r>
      <w:r w:rsidR="00B864F5" w:rsidRPr="00297689">
        <w:rPr>
          <w:rFonts w:ascii="Times" w:hAnsi="Times"/>
          <w:color w:val="000000" w:themeColor="text1"/>
          <w:sz w:val="22"/>
          <w:szCs w:val="22"/>
        </w:rPr>
        <w:t xml:space="preserve">rea I credit to both </w:t>
      </w:r>
      <w:r w:rsidR="00B864F5" w:rsidRPr="00297689">
        <w:rPr>
          <w:rFonts w:ascii="Times" w:hAnsi="Times" w:cs="Helvetica"/>
          <w:color w:val="000000" w:themeColor="text1"/>
          <w:sz w:val="22"/>
          <w:szCs w:val="22"/>
        </w:rPr>
        <w:t xml:space="preserve">PHIL 242 and PHIL 245 (which were taken as a package). </w:t>
      </w:r>
      <w:r w:rsidR="00EA1879" w:rsidRPr="00297689">
        <w:rPr>
          <w:rFonts w:ascii="Times" w:hAnsi="Times" w:cs="Helvetica"/>
          <w:color w:val="000000" w:themeColor="text1"/>
          <w:sz w:val="22"/>
          <w:szCs w:val="22"/>
        </w:rPr>
        <w:t>These courses were once required for Computer Science (CS) majors. To ensure enough seats for CS majors, the philosophy department did not have Gen Ed credit attached to the course. The CS major has changed and dropped the requirement for PHIL 242 or 245. Since both courses meet the requirements for Study Area I, the Philosophy department would like to add Ge Ed credit for the course.</w:t>
      </w:r>
    </w:p>
    <w:p w14:paraId="649A42BB" w14:textId="77777777" w:rsidR="00EA1879" w:rsidRPr="00297689" w:rsidRDefault="00EA1879" w:rsidP="00EA1879">
      <w:pPr>
        <w:ind w:firstLine="720"/>
        <w:rPr>
          <w:rFonts w:ascii="Times" w:hAnsi="Times"/>
          <w:sz w:val="22"/>
          <w:szCs w:val="22"/>
        </w:rPr>
      </w:pPr>
      <w:r w:rsidRPr="00297689">
        <w:rPr>
          <w:rFonts w:ascii="Times" w:hAnsi="Times"/>
          <w:sz w:val="22"/>
          <w:szCs w:val="22"/>
        </w:rPr>
        <w:t>Vote: Approved Unanimously</w:t>
      </w:r>
    </w:p>
    <w:p w14:paraId="36DD2B0E" w14:textId="77777777" w:rsidR="00A17774" w:rsidRPr="00297689" w:rsidRDefault="00A17774" w:rsidP="00A17774">
      <w:pPr>
        <w:rPr>
          <w:rFonts w:ascii="Times" w:hAnsi="Times"/>
          <w:sz w:val="22"/>
          <w:szCs w:val="22"/>
        </w:rPr>
      </w:pPr>
    </w:p>
    <w:p w14:paraId="77193BC2" w14:textId="5084F5DA" w:rsidR="00A17774" w:rsidRPr="00297689" w:rsidRDefault="0046359D" w:rsidP="00A17774">
      <w:pPr>
        <w:rPr>
          <w:rFonts w:ascii="Times" w:hAnsi="Times"/>
          <w:sz w:val="22"/>
          <w:szCs w:val="22"/>
        </w:rPr>
      </w:pPr>
      <w:r>
        <w:rPr>
          <w:rFonts w:ascii="Times" w:hAnsi="Times"/>
          <w:sz w:val="22"/>
          <w:szCs w:val="22"/>
        </w:rPr>
        <w:t>8</w:t>
      </w:r>
      <w:r w:rsidR="00EA1879" w:rsidRPr="00297689">
        <w:rPr>
          <w:rFonts w:ascii="Times" w:hAnsi="Times"/>
          <w:sz w:val="22"/>
          <w:szCs w:val="22"/>
        </w:rPr>
        <w:t xml:space="preserve">. </w:t>
      </w:r>
      <w:r w:rsidR="00A17774" w:rsidRPr="00297689">
        <w:rPr>
          <w:rFonts w:ascii="Times" w:hAnsi="Times"/>
          <w:sz w:val="22"/>
          <w:szCs w:val="22"/>
        </w:rPr>
        <w:t>Changing Art 270 Mural Painting to Art 270 Art in Community</w:t>
      </w:r>
      <w:r w:rsidR="00D044CC" w:rsidRPr="00297689">
        <w:rPr>
          <w:rFonts w:ascii="Times" w:hAnsi="Times"/>
          <w:sz w:val="22"/>
          <w:szCs w:val="22"/>
        </w:rPr>
        <w:t>.</w:t>
      </w:r>
      <w:r w:rsidR="00A17774" w:rsidRPr="00297689">
        <w:rPr>
          <w:rFonts w:ascii="Times" w:hAnsi="Times"/>
          <w:sz w:val="22"/>
          <w:szCs w:val="22"/>
        </w:rPr>
        <w:t xml:space="preserve"> </w:t>
      </w:r>
      <w:r w:rsidR="00D044CC" w:rsidRPr="00297689">
        <w:rPr>
          <w:rFonts w:ascii="Times" w:hAnsi="Times"/>
          <w:sz w:val="22"/>
          <w:szCs w:val="22"/>
        </w:rPr>
        <w:t>The goal is to</w:t>
      </w:r>
      <w:r w:rsidR="00A17774" w:rsidRPr="00297689">
        <w:rPr>
          <w:rFonts w:ascii="Times" w:hAnsi="Times"/>
          <w:sz w:val="22"/>
          <w:szCs w:val="22"/>
        </w:rPr>
        <w:t xml:space="preserve"> broaden the focus or the course to include a wider range of public art modalities to include mural painting, installation, performance art and photo and video art. </w:t>
      </w:r>
    </w:p>
    <w:p w14:paraId="0AA4DE6A" w14:textId="77777777" w:rsidR="00D044CC" w:rsidRPr="00297689" w:rsidRDefault="00D044CC" w:rsidP="00D044CC">
      <w:pPr>
        <w:ind w:firstLine="720"/>
        <w:rPr>
          <w:rFonts w:ascii="Times" w:hAnsi="Times"/>
          <w:sz w:val="22"/>
          <w:szCs w:val="22"/>
        </w:rPr>
      </w:pPr>
      <w:r w:rsidRPr="00297689">
        <w:rPr>
          <w:rFonts w:ascii="Times" w:hAnsi="Times"/>
          <w:sz w:val="22"/>
          <w:szCs w:val="22"/>
        </w:rPr>
        <w:lastRenderedPageBreak/>
        <w:t>Vote: Approved Unanimously</w:t>
      </w:r>
    </w:p>
    <w:p w14:paraId="7578749B" w14:textId="77777777" w:rsidR="00EA1879" w:rsidRPr="00297689" w:rsidRDefault="00EA1879" w:rsidP="00A17774">
      <w:pPr>
        <w:rPr>
          <w:rFonts w:ascii="Times" w:hAnsi="Times"/>
          <w:sz w:val="22"/>
          <w:szCs w:val="22"/>
        </w:rPr>
      </w:pPr>
    </w:p>
    <w:p w14:paraId="550A8B6C" w14:textId="36C645B9" w:rsidR="00C964EA" w:rsidRPr="00297689" w:rsidRDefault="00EA1879" w:rsidP="00EA1879">
      <w:pPr>
        <w:rPr>
          <w:rFonts w:ascii="Times" w:hAnsi="Times"/>
          <w:sz w:val="22"/>
          <w:szCs w:val="22"/>
        </w:rPr>
      </w:pPr>
      <w:r w:rsidRPr="00297689">
        <w:rPr>
          <w:rFonts w:ascii="Times" w:hAnsi="Times"/>
          <w:sz w:val="22"/>
          <w:szCs w:val="22"/>
        </w:rPr>
        <w:t xml:space="preserve">8. In the SEST Curriculum Subcommittee Meeting 11/08/2018, a discussion about </w:t>
      </w:r>
      <w:r w:rsidR="00297689">
        <w:rPr>
          <w:rFonts w:ascii="Times" w:hAnsi="Times"/>
          <w:sz w:val="22"/>
          <w:szCs w:val="22"/>
        </w:rPr>
        <w:t xml:space="preserve">the prerequisites for </w:t>
      </w:r>
      <w:r w:rsidRPr="00297689">
        <w:rPr>
          <w:rFonts w:ascii="Times" w:hAnsi="Times"/>
          <w:sz w:val="22"/>
          <w:szCs w:val="22"/>
        </w:rPr>
        <w:t xml:space="preserve">Chemistry 161 was tabled. </w:t>
      </w:r>
      <w:r w:rsidR="004B7F6A" w:rsidRPr="00297689">
        <w:rPr>
          <w:rFonts w:ascii="Times" w:hAnsi="Times"/>
          <w:sz w:val="22"/>
          <w:szCs w:val="22"/>
        </w:rPr>
        <w:t xml:space="preserve">The discussion was </w:t>
      </w:r>
      <w:proofErr w:type="spellStart"/>
      <w:r w:rsidR="004B7F6A" w:rsidRPr="00297689">
        <w:rPr>
          <w:rFonts w:ascii="Times" w:hAnsi="Times"/>
          <w:sz w:val="22"/>
          <w:szCs w:val="22"/>
        </w:rPr>
        <w:t>untabled</w:t>
      </w:r>
      <w:proofErr w:type="spellEnd"/>
      <w:r w:rsidR="004B7F6A" w:rsidRPr="00297689">
        <w:rPr>
          <w:rFonts w:ascii="Times" w:hAnsi="Times"/>
          <w:sz w:val="22"/>
          <w:szCs w:val="22"/>
        </w:rPr>
        <w:t xml:space="preserve">. </w:t>
      </w:r>
      <w:r w:rsidR="00C751C9" w:rsidRPr="00297689">
        <w:rPr>
          <w:rFonts w:ascii="Times" w:hAnsi="Times"/>
          <w:sz w:val="22"/>
          <w:szCs w:val="22"/>
        </w:rPr>
        <w:t>The main points of discussion were:</w:t>
      </w:r>
    </w:p>
    <w:p w14:paraId="143ACF6F" w14:textId="5711F9C2" w:rsidR="00C964EA" w:rsidRPr="00297689" w:rsidRDefault="004B7F6A" w:rsidP="00C964EA">
      <w:pPr>
        <w:pStyle w:val="ListParagraph"/>
        <w:numPr>
          <w:ilvl w:val="0"/>
          <w:numId w:val="1"/>
        </w:numPr>
        <w:rPr>
          <w:rFonts w:ascii="Times" w:hAnsi="Times"/>
        </w:rPr>
      </w:pPr>
      <w:r w:rsidRPr="00297689">
        <w:rPr>
          <w:rFonts w:ascii="Times" w:hAnsi="Times"/>
        </w:rPr>
        <w:t xml:space="preserve">The Chemistry department </w:t>
      </w:r>
      <w:r w:rsidR="00C751C9" w:rsidRPr="00297689">
        <w:rPr>
          <w:rFonts w:ascii="Times" w:hAnsi="Times"/>
        </w:rPr>
        <w:t xml:space="preserve">has </w:t>
      </w:r>
      <w:r w:rsidRPr="00297689">
        <w:rPr>
          <w:rFonts w:ascii="Times" w:hAnsi="Times"/>
        </w:rPr>
        <w:t xml:space="preserve">requested that </w:t>
      </w:r>
      <w:proofErr w:type="spellStart"/>
      <w:r w:rsidRPr="00297689">
        <w:rPr>
          <w:rFonts w:ascii="Times" w:hAnsi="Times"/>
        </w:rPr>
        <w:t>Chem</w:t>
      </w:r>
      <w:proofErr w:type="spellEnd"/>
      <w:r w:rsidRPr="00297689">
        <w:rPr>
          <w:rFonts w:ascii="Times" w:hAnsi="Times"/>
        </w:rPr>
        <w:t xml:space="preserve"> 161 General Chemistry have the prerequisite of MATH 103 (C- or better) or placement into a higher-level math class. </w:t>
      </w:r>
    </w:p>
    <w:p w14:paraId="0E066B6C" w14:textId="1E3F3205" w:rsidR="00C964EA" w:rsidRPr="00297689" w:rsidRDefault="004B7F6A" w:rsidP="00C964EA">
      <w:pPr>
        <w:pStyle w:val="ListParagraph"/>
        <w:numPr>
          <w:ilvl w:val="0"/>
          <w:numId w:val="1"/>
        </w:numPr>
        <w:rPr>
          <w:rFonts w:ascii="Times" w:hAnsi="Times"/>
        </w:rPr>
      </w:pPr>
      <w:r w:rsidRPr="00297689">
        <w:rPr>
          <w:rFonts w:ascii="Times" w:hAnsi="Times"/>
        </w:rPr>
        <w:t xml:space="preserve">The Math </w:t>
      </w:r>
      <w:r w:rsidR="006A1FA3" w:rsidRPr="00297689">
        <w:rPr>
          <w:rFonts w:ascii="Times" w:hAnsi="Times"/>
        </w:rPr>
        <w:t>d</w:t>
      </w:r>
      <w:r w:rsidRPr="00297689">
        <w:rPr>
          <w:rFonts w:ascii="Times" w:hAnsi="Times"/>
        </w:rPr>
        <w:t xml:space="preserve">epartment recommended that the prerequisite be MATH 102 (B- or better) or MATH 103 (C- or better) or placement into a higher-level math class. </w:t>
      </w:r>
    </w:p>
    <w:p w14:paraId="558B5A26" w14:textId="6ADE3372" w:rsidR="00C964EA" w:rsidRPr="00297689" w:rsidRDefault="004B7F6A" w:rsidP="00C964EA">
      <w:pPr>
        <w:pStyle w:val="ListParagraph"/>
        <w:numPr>
          <w:ilvl w:val="0"/>
          <w:numId w:val="1"/>
        </w:numPr>
        <w:rPr>
          <w:rFonts w:ascii="Times" w:hAnsi="Times"/>
        </w:rPr>
      </w:pPr>
      <w:r w:rsidRPr="00297689">
        <w:rPr>
          <w:rFonts w:ascii="Times" w:hAnsi="Times"/>
        </w:rPr>
        <w:t>At least one worry cited with having MATH 103 as the requirement is that some other majors may only have MATH 102 and CHEM</w:t>
      </w:r>
      <w:r w:rsidR="00C751C9" w:rsidRPr="00297689">
        <w:rPr>
          <w:rFonts w:ascii="Times" w:hAnsi="Times"/>
        </w:rPr>
        <w:t xml:space="preserve"> </w:t>
      </w:r>
      <w:r w:rsidRPr="00297689">
        <w:rPr>
          <w:rFonts w:ascii="Times" w:hAnsi="Times"/>
        </w:rPr>
        <w:t>161</w:t>
      </w:r>
      <w:r w:rsidR="006A1FA3" w:rsidRPr="00297689">
        <w:rPr>
          <w:rFonts w:ascii="Times" w:hAnsi="Times"/>
        </w:rPr>
        <w:t>, so this change could have an effect on other programs</w:t>
      </w:r>
      <w:r w:rsidRPr="00297689">
        <w:rPr>
          <w:rFonts w:ascii="Times" w:hAnsi="Times"/>
        </w:rPr>
        <w:t xml:space="preserve">. </w:t>
      </w:r>
    </w:p>
    <w:p w14:paraId="20FEA7AF" w14:textId="62DB1DC9" w:rsidR="006A1FA3" w:rsidRPr="00297689" w:rsidRDefault="004B7F6A" w:rsidP="006A1FA3">
      <w:pPr>
        <w:pStyle w:val="ListParagraph"/>
        <w:numPr>
          <w:ilvl w:val="0"/>
          <w:numId w:val="1"/>
        </w:numPr>
        <w:rPr>
          <w:rFonts w:ascii="Times" w:hAnsi="Times"/>
        </w:rPr>
      </w:pPr>
      <w:r w:rsidRPr="00297689">
        <w:rPr>
          <w:rFonts w:ascii="Times" w:hAnsi="Times"/>
        </w:rPr>
        <w:t xml:space="preserve">The </w:t>
      </w:r>
      <w:r w:rsidR="006A1FA3" w:rsidRPr="00297689">
        <w:rPr>
          <w:rFonts w:ascii="Times" w:hAnsi="Times"/>
        </w:rPr>
        <w:t>Math</w:t>
      </w:r>
      <w:r w:rsidRPr="00297689">
        <w:rPr>
          <w:rFonts w:ascii="Times" w:hAnsi="Times"/>
        </w:rPr>
        <w:t xml:space="preserve"> department</w:t>
      </w:r>
      <w:r w:rsidR="00C964EA" w:rsidRPr="00297689">
        <w:rPr>
          <w:rFonts w:ascii="Times" w:hAnsi="Times"/>
        </w:rPr>
        <w:t xml:space="preserve"> put together a study, which they believe shows that students who take MATH 102 are at least as prepared to take CHEM 161 as students who take 103.  The Chemistry department </w:t>
      </w:r>
      <w:r w:rsidR="006A1FA3" w:rsidRPr="00297689">
        <w:rPr>
          <w:rFonts w:ascii="Times" w:hAnsi="Times"/>
        </w:rPr>
        <w:t xml:space="preserve">representatives </w:t>
      </w:r>
      <w:r w:rsidR="00C964EA" w:rsidRPr="00297689">
        <w:rPr>
          <w:rFonts w:ascii="Times" w:hAnsi="Times"/>
        </w:rPr>
        <w:t>expressed that they were not given the raw data</w:t>
      </w:r>
      <w:r w:rsidR="006A1FA3" w:rsidRPr="00297689">
        <w:rPr>
          <w:rFonts w:ascii="Times" w:hAnsi="Times"/>
        </w:rPr>
        <w:t>,</w:t>
      </w:r>
      <w:r w:rsidR="00C964EA" w:rsidRPr="00297689">
        <w:rPr>
          <w:rFonts w:ascii="Times" w:hAnsi="Times"/>
        </w:rPr>
        <w:t xml:space="preserve"> so the study may be methodologically flawed. </w:t>
      </w:r>
      <w:r w:rsidR="006A1FA3" w:rsidRPr="00297689">
        <w:rPr>
          <w:rFonts w:ascii="Times" w:hAnsi="Times"/>
        </w:rPr>
        <w:t xml:space="preserve">After some discussion the Math representative said he will provide the raw data </w:t>
      </w:r>
      <w:r w:rsidR="00297689">
        <w:rPr>
          <w:rFonts w:ascii="Times" w:hAnsi="Times"/>
        </w:rPr>
        <w:t xml:space="preserve">to the Chemistry department </w:t>
      </w:r>
      <w:r w:rsidR="006A1FA3" w:rsidRPr="00297689">
        <w:rPr>
          <w:rFonts w:ascii="Times" w:hAnsi="Times"/>
        </w:rPr>
        <w:t>via email.</w:t>
      </w:r>
    </w:p>
    <w:p w14:paraId="4BC2E347" w14:textId="32725199" w:rsidR="00C964EA" w:rsidRPr="00297689" w:rsidRDefault="00C964EA" w:rsidP="00C964EA">
      <w:pPr>
        <w:pStyle w:val="ListParagraph"/>
        <w:numPr>
          <w:ilvl w:val="0"/>
          <w:numId w:val="1"/>
        </w:numPr>
        <w:rPr>
          <w:rFonts w:ascii="Times" w:hAnsi="Times"/>
        </w:rPr>
      </w:pPr>
      <w:r w:rsidRPr="00297689">
        <w:rPr>
          <w:rFonts w:ascii="Times" w:hAnsi="Times"/>
        </w:rPr>
        <w:t xml:space="preserve">The representatives from Chemistry noted that they had already made a concession to other departments. Originally, they wanted MATH 115 as the requirement but </w:t>
      </w:r>
      <w:r w:rsidR="00297689">
        <w:rPr>
          <w:rFonts w:ascii="Times" w:hAnsi="Times"/>
        </w:rPr>
        <w:t xml:space="preserve">lowered </w:t>
      </w:r>
      <w:r w:rsidR="006A1FA3" w:rsidRPr="00297689">
        <w:rPr>
          <w:rFonts w:ascii="Times" w:hAnsi="Times"/>
        </w:rPr>
        <w:t xml:space="preserve">the requirement </w:t>
      </w:r>
      <w:r w:rsidR="00297689">
        <w:rPr>
          <w:rFonts w:ascii="Times" w:hAnsi="Times"/>
        </w:rPr>
        <w:t xml:space="preserve">to </w:t>
      </w:r>
      <w:r w:rsidR="006A1FA3" w:rsidRPr="00297689">
        <w:rPr>
          <w:rFonts w:ascii="Times" w:hAnsi="Times"/>
        </w:rPr>
        <w:t xml:space="preserve">MATH </w:t>
      </w:r>
      <w:r w:rsidRPr="00297689">
        <w:rPr>
          <w:rFonts w:ascii="Times" w:hAnsi="Times"/>
        </w:rPr>
        <w:t>103 to try to accommodate other majors</w:t>
      </w:r>
      <w:r w:rsidR="006A1FA3" w:rsidRPr="00297689">
        <w:rPr>
          <w:rFonts w:ascii="Times" w:hAnsi="Times"/>
        </w:rPr>
        <w:t>,</w:t>
      </w:r>
      <w:r w:rsidRPr="00297689">
        <w:rPr>
          <w:rFonts w:ascii="Times" w:hAnsi="Times"/>
        </w:rPr>
        <w:t xml:space="preserve"> </w:t>
      </w:r>
      <w:r w:rsidR="006A1FA3" w:rsidRPr="00297689">
        <w:rPr>
          <w:rFonts w:ascii="Times" w:hAnsi="Times"/>
        </w:rPr>
        <w:t>which</w:t>
      </w:r>
      <w:r w:rsidRPr="00297689">
        <w:rPr>
          <w:rFonts w:ascii="Times" w:hAnsi="Times"/>
        </w:rPr>
        <w:t xml:space="preserve"> had CHEM 161 as a prerequisite</w:t>
      </w:r>
      <w:r w:rsidR="005B2D11">
        <w:rPr>
          <w:rFonts w:ascii="Times" w:hAnsi="Times"/>
        </w:rPr>
        <w:t>.</w:t>
      </w:r>
    </w:p>
    <w:p w14:paraId="0F303807" w14:textId="35DB8087" w:rsidR="00C964EA" w:rsidRPr="00297689" w:rsidRDefault="00C964EA" w:rsidP="00C964EA">
      <w:pPr>
        <w:pStyle w:val="ListParagraph"/>
        <w:numPr>
          <w:ilvl w:val="0"/>
          <w:numId w:val="1"/>
        </w:numPr>
        <w:rPr>
          <w:rFonts w:ascii="Times" w:hAnsi="Times"/>
        </w:rPr>
      </w:pPr>
      <w:r w:rsidRPr="00297689">
        <w:rPr>
          <w:rFonts w:ascii="Times" w:hAnsi="Times"/>
        </w:rPr>
        <w:t xml:space="preserve">The SEST Dean’s </w:t>
      </w:r>
      <w:r w:rsidR="00C751C9" w:rsidRPr="00297689">
        <w:rPr>
          <w:rFonts w:ascii="Times" w:hAnsi="Times"/>
        </w:rPr>
        <w:t>O</w:t>
      </w:r>
      <w:r w:rsidRPr="00297689">
        <w:rPr>
          <w:rFonts w:ascii="Times" w:hAnsi="Times"/>
        </w:rPr>
        <w:t xml:space="preserve">ffice recommended moving forward with </w:t>
      </w:r>
      <w:r w:rsidR="006A1FA3" w:rsidRPr="00297689">
        <w:rPr>
          <w:rFonts w:ascii="Times" w:hAnsi="Times"/>
        </w:rPr>
        <w:t xml:space="preserve">MATH 102 with a </w:t>
      </w:r>
      <w:r w:rsidRPr="00297689">
        <w:rPr>
          <w:rFonts w:ascii="Times" w:hAnsi="Times"/>
        </w:rPr>
        <w:t xml:space="preserve">B- or better or </w:t>
      </w:r>
      <w:r w:rsidR="006A1FA3" w:rsidRPr="00297689">
        <w:rPr>
          <w:rFonts w:ascii="Times" w:hAnsi="Times"/>
        </w:rPr>
        <w:t xml:space="preserve">MATH </w:t>
      </w:r>
      <w:r w:rsidRPr="00297689">
        <w:rPr>
          <w:rFonts w:ascii="Times" w:hAnsi="Times"/>
        </w:rPr>
        <w:t>103 with a C- or better and tracking data to see how students perform</w:t>
      </w:r>
      <w:r w:rsidR="00C751C9" w:rsidRPr="00297689">
        <w:rPr>
          <w:rFonts w:ascii="Times" w:hAnsi="Times"/>
        </w:rPr>
        <w:t xml:space="preserve"> in the course</w:t>
      </w:r>
      <w:r w:rsidRPr="00297689">
        <w:rPr>
          <w:rFonts w:ascii="Times" w:hAnsi="Times"/>
        </w:rPr>
        <w:t xml:space="preserve">. Chemistry noted that this is </w:t>
      </w:r>
      <w:r w:rsidR="00C751C9" w:rsidRPr="00297689">
        <w:rPr>
          <w:rFonts w:ascii="Times" w:hAnsi="Times"/>
        </w:rPr>
        <w:t>additional work for their department as they would have to track down which students took which math course. The SEST Dean’s office said they would help with this</w:t>
      </w:r>
      <w:r w:rsidR="006A1FA3" w:rsidRPr="00297689">
        <w:rPr>
          <w:rFonts w:ascii="Times" w:hAnsi="Times"/>
        </w:rPr>
        <w:t xml:space="preserve"> to try to make this as easy as possible</w:t>
      </w:r>
      <w:r w:rsidR="00C751C9" w:rsidRPr="00297689">
        <w:rPr>
          <w:rFonts w:ascii="Times" w:hAnsi="Times"/>
        </w:rPr>
        <w:t>.</w:t>
      </w:r>
    </w:p>
    <w:p w14:paraId="388B41CF" w14:textId="0B17DA81" w:rsidR="00C751C9" w:rsidRPr="00297689" w:rsidRDefault="005B2D11" w:rsidP="00C964EA">
      <w:pPr>
        <w:pStyle w:val="ListParagraph"/>
        <w:numPr>
          <w:ilvl w:val="0"/>
          <w:numId w:val="1"/>
        </w:numPr>
        <w:rPr>
          <w:rFonts w:ascii="Times" w:hAnsi="Times"/>
        </w:rPr>
      </w:pPr>
      <w:r>
        <w:rPr>
          <w:rFonts w:ascii="Times" w:hAnsi="Times"/>
        </w:rPr>
        <w:t xml:space="preserve">A question was raised if the Chemistry department could include some questions in the course that might help determine which requirement is more suitable. </w:t>
      </w:r>
      <w:r w:rsidR="00C751C9" w:rsidRPr="00297689">
        <w:rPr>
          <w:rFonts w:ascii="Times" w:hAnsi="Times"/>
        </w:rPr>
        <w:t xml:space="preserve">The Chemistry representatives said it </w:t>
      </w:r>
      <w:r>
        <w:rPr>
          <w:rFonts w:ascii="Times" w:hAnsi="Times"/>
        </w:rPr>
        <w:t>is theoretically</w:t>
      </w:r>
      <w:r w:rsidR="00C751C9" w:rsidRPr="00297689">
        <w:rPr>
          <w:rFonts w:ascii="Times" w:hAnsi="Times"/>
        </w:rPr>
        <w:t xml:space="preserve"> possible to include specific questions in the final exam </w:t>
      </w:r>
      <w:r w:rsidR="006A1FA3" w:rsidRPr="00297689">
        <w:rPr>
          <w:rFonts w:ascii="Times" w:hAnsi="Times"/>
        </w:rPr>
        <w:t xml:space="preserve">for CHEM 161 </w:t>
      </w:r>
      <w:r w:rsidR="00C751C9" w:rsidRPr="00297689">
        <w:rPr>
          <w:rFonts w:ascii="Times" w:hAnsi="Times"/>
        </w:rPr>
        <w:t xml:space="preserve">to help </w:t>
      </w:r>
      <w:r w:rsidR="006A1FA3" w:rsidRPr="00297689">
        <w:rPr>
          <w:rFonts w:ascii="Times" w:hAnsi="Times"/>
        </w:rPr>
        <w:t>assess</w:t>
      </w:r>
      <w:r w:rsidR="00C751C9" w:rsidRPr="00297689">
        <w:rPr>
          <w:rFonts w:ascii="Times" w:hAnsi="Times"/>
        </w:rPr>
        <w:t xml:space="preserve"> what level of math </w:t>
      </w:r>
      <w:r w:rsidR="006A1FA3" w:rsidRPr="00297689">
        <w:rPr>
          <w:rFonts w:ascii="Times" w:hAnsi="Times"/>
        </w:rPr>
        <w:t>should be</w:t>
      </w:r>
      <w:r w:rsidR="00C751C9" w:rsidRPr="00297689">
        <w:rPr>
          <w:rFonts w:ascii="Times" w:hAnsi="Times"/>
        </w:rPr>
        <w:t xml:space="preserve"> required</w:t>
      </w:r>
      <w:r w:rsidR="006A1FA3" w:rsidRPr="00297689">
        <w:rPr>
          <w:rFonts w:ascii="Times" w:hAnsi="Times"/>
        </w:rPr>
        <w:t xml:space="preserve"> for the course</w:t>
      </w:r>
      <w:r w:rsidR="00C751C9" w:rsidRPr="00297689">
        <w:rPr>
          <w:rFonts w:ascii="Times" w:hAnsi="Times"/>
        </w:rPr>
        <w:t xml:space="preserve">, but this would likely take away from some of the Chemistry </w:t>
      </w:r>
      <w:r w:rsidR="006A1FA3" w:rsidRPr="00297689">
        <w:rPr>
          <w:rFonts w:ascii="Times" w:hAnsi="Times"/>
        </w:rPr>
        <w:t xml:space="preserve">concepts and problems </w:t>
      </w:r>
      <w:r w:rsidR="00C751C9" w:rsidRPr="00297689">
        <w:rPr>
          <w:rFonts w:ascii="Times" w:hAnsi="Times"/>
        </w:rPr>
        <w:t>that they are able to include on the exam.</w:t>
      </w:r>
    </w:p>
    <w:p w14:paraId="2FACBD1B" w14:textId="409E2A94" w:rsidR="00C751C9" w:rsidRPr="00297689" w:rsidRDefault="00C751C9" w:rsidP="00C964EA">
      <w:pPr>
        <w:pStyle w:val="ListParagraph"/>
        <w:numPr>
          <w:ilvl w:val="0"/>
          <w:numId w:val="1"/>
        </w:numPr>
        <w:rPr>
          <w:rFonts w:ascii="Times" w:hAnsi="Times"/>
        </w:rPr>
      </w:pPr>
      <w:r w:rsidRPr="00297689">
        <w:rPr>
          <w:rFonts w:ascii="Times" w:hAnsi="Times"/>
        </w:rPr>
        <w:t>The Chemistry</w:t>
      </w:r>
      <w:r w:rsidR="005B2D11">
        <w:rPr>
          <w:rFonts w:ascii="Times" w:hAnsi="Times"/>
        </w:rPr>
        <w:t xml:space="preserve"> representatives </w:t>
      </w:r>
      <w:r w:rsidRPr="00297689">
        <w:rPr>
          <w:rFonts w:ascii="Times" w:hAnsi="Times"/>
        </w:rPr>
        <w:t>worried that his might set a dangerous precedent</w:t>
      </w:r>
      <w:r w:rsidR="006A1FA3" w:rsidRPr="00297689">
        <w:rPr>
          <w:rFonts w:ascii="Times" w:hAnsi="Times"/>
        </w:rPr>
        <w:t>.</w:t>
      </w:r>
      <w:r w:rsidRPr="00297689">
        <w:rPr>
          <w:rFonts w:ascii="Times" w:hAnsi="Times"/>
        </w:rPr>
        <w:t xml:space="preserve"> </w:t>
      </w:r>
      <w:r w:rsidR="006A1FA3" w:rsidRPr="00297689">
        <w:rPr>
          <w:rFonts w:ascii="Times" w:hAnsi="Times"/>
        </w:rPr>
        <w:t>If the</w:t>
      </w:r>
      <w:r w:rsidRPr="00297689">
        <w:rPr>
          <w:rFonts w:ascii="Times" w:hAnsi="Times"/>
        </w:rPr>
        <w:t xml:space="preserve"> </w:t>
      </w:r>
      <w:r w:rsidR="005B2D11">
        <w:rPr>
          <w:rFonts w:ascii="Times" w:hAnsi="Times"/>
        </w:rPr>
        <w:t>Chemistry d</w:t>
      </w:r>
      <w:r w:rsidRPr="00297689">
        <w:rPr>
          <w:rFonts w:ascii="Times" w:hAnsi="Times"/>
        </w:rPr>
        <w:t>epartment is not allowed to determine the level of Math required for</w:t>
      </w:r>
      <w:r w:rsidR="006A1FA3" w:rsidRPr="00297689">
        <w:rPr>
          <w:rFonts w:ascii="Times" w:hAnsi="Times"/>
        </w:rPr>
        <w:t xml:space="preserve"> the content of</w:t>
      </w:r>
      <w:r w:rsidRPr="00297689">
        <w:rPr>
          <w:rFonts w:ascii="Times" w:hAnsi="Times"/>
        </w:rPr>
        <w:t xml:space="preserve"> their courses</w:t>
      </w:r>
      <w:r w:rsidR="006A1FA3" w:rsidRPr="00297689">
        <w:rPr>
          <w:rFonts w:ascii="Times" w:hAnsi="Times"/>
        </w:rPr>
        <w:t>, similar issues may surface for other programs</w:t>
      </w:r>
      <w:r w:rsidRPr="00297689">
        <w:rPr>
          <w:rFonts w:ascii="Times" w:hAnsi="Times"/>
        </w:rPr>
        <w:t xml:space="preserve">. </w:t>
      </w:r>
    </w:p>
    <w:p w14:paraId="6296D8BE" w14:textId="19A3577F" w:rsidR="00EA1879" w:rsidRPr="00C56F45" w:rsidRDefault="006A1FA3" w:rsidP="00EA1879">
      <w:pPr>
        <w:pStyle w:val="ListParagraph"/>
        <w:numPr>
          <w:ilvl w:val="0"/>
          <w:numId w:val="1"/>
        </w:numPr>
        <w:rPr>
          <w:rFonts w:ascii="Times" w:hAnsi="Times"/>
        </w:rPr>
      </w:pPr>
      <w:r w:rsidRPr="00297689">
        <w:rPr>
          <w:rFonts w:ascii="Times" w:hAnsi="Times"/>
        </w:rPr>
        <w:t>The Chemistry department representatives decided to retable the discussion in order to further discuss the issue with their department</w:t>
      </w:r>
      <w:r w:rsidR="00297689" w:rsidRPr="00297689">
        <w:rPr>
          <w:rFonts w:ascii="Times" w:hAnsi="Times"/>
        </w:rPr>
        <w:t xml:space="preserve"> members.</w:t>
      </w:r>
    </w:p>
    <w:p w14:paraId="0D71A1DA" w14:textId="5B5ADCB8" w:rsidR="00EA1879" w:rsidRDefault="00EA1879" w:rsidP="00EA1879"/>
    <w:p w14:paraId="0CA48147" w14:textId="3B27423B" w:rsidR="00EA1879" w:rsidRDefault="00C56F45" w:rsidP="00A17774">
      <w:r>
        <w:t>Meeting Adjourned</w:t>
      </w:r>
    </w:p>
    <w:p w14:paraId="08DF2CDF" w14:textId="2A6061DA" w:rsidR="00EA1879" w:rsidRDefault="00EA1879" w:rsidP="00A17774"/>
    <w:p w14:paraId="4E96C34F" w14:textId="1AD321EE" w:rsidR="00C56F45" w:rsidRPr="00A17774" w:rsidRDefault="00C56F45" w:rsidP="00A17774">
      <w:r>
        <w:t>Minutes Submitted 1-31-19 by Cameron Brewer</w:t>
      </w:r>
    </w:p>
    <w:sectPr w:rsidR="00C56F45" w:rsidRPr="00A17774" w:rsidSect="00FD0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74E20"/>
    <w:multiLevelType w:val="hybridMultilevel"/>
    <w:tmpl w:val="21261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DF"/>
    <w:rsid w:val="00297689"/>
    <w:rsid w:val="003F0E65"/>
    <w:rsid w:val="0046359D"/>
    <w:rsid w:val="004B7F6A"/>
    <w:rsid w:val="00526BDF"/>
    <w:rsid w:val="005B2D11"/>
    <w:rsid w:val="006A1FA3"/>
    <w:rsid w:val="00871995"/>
    <w:rsid w:val="008F0098"/>
    <w:rsid w:val="00A17774"/>
    <w:rsid w:val="00A771E3"/>
    <w:rsid w:val="00B864F5"/>
    <w:rsid w:val="00C56F45"/>
    <w:rsid w:val="00C751C9"/>
    <w:rsid w:val="00C964EA"/>
    <w:rsid w:val="00D044CC"/>
    <w:rsid w:val="00EA1879"/>
    <w:rsid w:val="00FD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F063"/>
  <w15:chartTrackingRefBased/>
  <w15:docId w15:val="{6F7E9661-C870-E140-B498-37133384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879"/>
    <w:rPr>
      <w:rFonts w:ascii="Times New Roman" w:eastAsia="Times New Roman" w:hAnsi="Times New Roman" w:cs="Times New Roman"/>
    </w:rPr>
  </w:style>
  <w:style w:type="paragraph" w:styleId="Heading1">
    <w:name w:val="heading 1"/>
    <w:basedOn w:val="Normal"/>
    <w:link w:val="Heading1Char"/>
    <w:uiPriority w:val="9"/>
    <w:qFormat/>
    <w:rsid w:val="00526BDF"/>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526BDF"/>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26BD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BDF"/>
    <w:rPr>
      <w:color w:val="0563C1" w:themeColor="hyperlink"/>
      <w:u w:val="single"/>
    </w:rPr>
  </w:style>
  <w:style w:type="paragraph" w:styleId="ListParagraph">
    <w:name w:val="List Paragraph"/>
    <w:basedOn w:val="Normal"/>
    <w:uiPriority w:val="34"/>
    <w:qFormat/>
    <w:rsid w:val="00526BDF"/>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526B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6BD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26BDF"/>
    <w:rPr>
      <w:rFonts w:asciiTheme="majorHAnsi" w:eastAsiaTheme="majorEastAsia" w:hAnsiTheme="majorHAnsi" w:cstheme="majorBidi"/>
      <w:i/>
      <w:iCs/>
      <w:color w:val="2F5496" w:themeColor="accent1" w:themeShade="BF"/>
      <w:sz w:val="22"/>
      <w:szCs w:val="22"/>
    </w:rPr>
  </w:style>
  <w:style w:type="character" w:customStyle="1" w:styleId="Heading3Char">
    <w:name w:val="Heading 3 Char"/>
    <w:basedOn w:val="DefaultParagraphFont"/>
    <w:link w:val="Heading3"/>
    <w:uiPriority w:val="9"/>
    <w:rsid w:val="00526BDF"/>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A177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13521">
      <w:bodyDiv w:val="1"/>
      <w:marLeft w:val="0"/>
      <w:marRight w:val="0"/>
      <w:marTop w:val="0"/>
      <w:marBottom w:val="0"/>
      <w:divBdr>
        <w:top w:val="none" w:sz="0" w:space="0" w:color="auto"/>
        <w:left w:val="none" w:sz="0" w:space="0" w:color="auto"/>
        <w:bottom w:val="none" w:sz="0" w:space="0" w:color="auto"/>
        <w:right w:val="none" w:sz="0" w:space="0" w:color="auto"/>
      </w:divBdr>
    </w:div>
    <w:div w:id="221526509">
      <w:bodyDiv w:val="1"/>
      <w:marLeft w:val="0"/>
      <w:marRight w:val="0"/>
      <w:marTop w:val="0"/>
      <w:marBottom w:val="0"/>
      <w:divBdr>
        <w:top w:val="none" w:sz="0" w:space="0" w:color="auto"/>
        <w:left w:val="none" w:sz="0" w:space="0" w:color="auto"/>
        <w:bottom w:val="none" w:sz="0" w:space="0" w:color="auto"/>
        <w:right w:val="none" w:sz="0" w:space="0" w:color="auto"/>
      </w:divBdr>
    </w:div>
    <w:div w:id="235895689">
      <w:bodyDiv w:val="1"/>
      <w:marLeft w:val="0"/>
      <w:marRight w:val="0"/>
      <w:marTop w:val="0"/>
      <w:marBottom w:val="0"/>
      <w:divBdr>
        <w:top w:val="none" w:sz="0" w:space="0" w:color="auto"/>
        <w:left w:val="none" w:sz="0" w:space="0" w:color="auto"/>
        <w:bottom w:val="none" w:sz="0" w:space="0" w:color="auto"/>
        <w:right w:val="none" w:sz="0" w:space="0" w:color="auto"/>
      </w:divBdr>
    </w:div>
    <w:div w:id="741752551">
      <w:bodyDiv w:val="1"/>
      <w:marLeft w:val="0"/>
      <w:marRight w:val="0"/>
      <w:marTop w:val="0"/>
      <w:marBottom w:val="0"/>
      <w:divBdr>
        <w:top w:val="none" w:sz="0" w:space="0" w:color="auto"/>
        <w:left w:val="none" w:sz="0" w:space="0" w:color="auto"/>
        <w:bottom w:val="none" w:sz="0" w:space="0" w:color="auto"/>
        <w:right w:val="none" w:sz="0" w:space="0" w:color="auto"/>
      </w:divBdr>
    </w:div>
    <w:div w:id="964431583">
      <w:bodyDiv w:val="1"/>
      <w:marLeft w:val="0"/>
      <w:marRight w:val="0"/>
      <w:marTop w:val="0"/>
      <w:marBottom w:val="0"/>
      <w:divBdr>
        <w:top w:val="none" w:sz="0" w:space="0" w:color="auto"/>
        <w:left w:val="none" w:sz="0" w:space="0" w:color="auto"/>
        <w:bottom w:val="none" w:sz="0" w:space="0" w:color="auto"/>
        <w:right w:val="none" w:sz="0" w:space="0" w:color="auto"/>
      </w:divBdr>
    </w:div>
    <w:div w:id="1044676046">
      <w:bodyDiv w:val="1"/>
      <w:marLeft w:val="0"/>
      <w:marRight w:val="0"/>
      <w:marTop w:val="0"/>
      <w:marBottom w:val="0"/>
      <w:divBdr>
        <w:top w:val="none" w:sz="0" w:space="0" w:color="auto"/>
        <w:left w:val="none" w:sz="0" w:space="0" w:color="auto"/>
        <w:bottom w:val="none" w:sz="0" w:space="0" w:color="auto"/>
        <w:right w:val="none" w:sz="0" w:space="0" w:color="auto"/>
      </w:divBdr>
    </w:div>
    <w:div w:id="1074015578">
      <w:bodyDiv w:val="1"/>
      <w:marLeft w:val="0"/>
      <w:marRight w:val="0"/>
      <w:marTop w:val="0"/>
      <w:marBottom w:val="0"/>
      <w:divBdr>
        <w:top w:val="none" w:sz="0" w:space="0" w:color="auto"/>
        <w:left w:val="none" w:sz="0" w:space="0" w:color="auto"/>
        <w:bottom w:val="none" w:sz="0" w:space="0" w:color="auto"/>
        <w:right w:val="none" w:sz="0" w:space="0" w:color="auto"/>
      </w:divBdr>
    </w:div>
    <w:div w:id="1085422749">
      <w:bodyDiv w:val="1"/>
      <w:marLeft w:val="0"/>
      <w:marRight w:val="0"/>
      <w:marTop w:val="0"/>
      <w:marBottom w:val="0"/>
      <w:divBdr>
        <w:top w:val="none" w:sz="0" w:space="0" w:color="auto"/>
        <w:left w:val="none" w:sz="0" w:space="0" w:color="auto"/>
        <w:bottom w:val="none" w:sz="0" w:space="0" w:color="auto"/>
        <w:right w:val="none" w:sz="0" w:space="0" w:color="auto"/>
      </w:divBdr>
    </w:div>
    <w:div w:id="1139690173">
      <w:bodyDiv w:val="1"/>
      <w:marLeft w:val="0"/>
      <w:marRight w:val="0"/>
      <w:marTop w:val="0"/>
      <w:marBottom w:val="0"/>
      <w:divBdr>
        <w:top w:val="none" w:sz="0" w:space="0" w:color="auto"/>
        <w:left w:val="none" w:sz="0" w:space="0" w:color="auto"/>
        <w:bottom w:val="none" w:sz="0" w:space="0" w:color="auto"/>
        <w:right w:val="none" w:sz="0" w:space="0" w:color="auto"/>
      </w:divBdr>
    </w:div>
    <w:div w:id="1151872857">
      <w:bodyDiv w:val="1"/>
      <w:marLeft w:val="0"/>
      <w:marRight w:val="0"/>
      <w:marTop w:val="0"/>
      <w:marBottom w:val="0"/>
      <w:divBdr>
        <w:top w:val="none" w:sz="0" w:space="0" w:color="auto"/>
        <w:left w:val="none" w:sz="0" w:space="0" w:color="auto"/>
        <w:bottom w:val="none" w:sz="0" w:space="0" w:color="auto"/>
        <w:right w:val="none" w:sz="0" w:space="0" w:color="auto"/>
      </w:divBdr>
    </w:div>
    <w:div w:id="1295208999">
      <w:bodyDiv w:val="1"/>
      <w:marLeft w:val="0"/>
      <w:marRight w:val="0"/>
      <w:marTop w:val="0"/>
      <w:marBottom w:val="0"/>
      <w:divBdr>
        <w:top w:val="none" w:sz="0" w:space="0" w:color="auto"/>
        <w:left w:val="none" w:sz="0" w:space="0" w:color="auto"/>
        <w:bottom w:val="none" w:sz="0" w:space="0" w:color="auto"/>
        <w:right w:val="none" w:sz="0" w:space="0" w:color="auto"/>
      </w:divBdr>
    </w:div>
    <w:div w:id="1295981639">
      <w:bodyDiv w:val="1"/>
      <w:marLeft w:val="0"/>
      <w:marRight w:val="0"/>
      <w:marTop w:val="0"/>
      <w:marBottom w:val="0"/>
      <w:divBdr>
        <w:top w:val="none" w:sz="0" w:space="0" w:color="auto"/>
        <w:left w:val="none" w:sz="0" w:space="0" w:color="auto"/>
        <w:bottom w:val="none" w:sz="0" w:space="0" w:color="auto"/>
        <w:right w:val="none" w:sz="0" w:space="0" w:color="auto"/>
      </w:divBdr>
    </w:div>
    <w:div w:id="1339233558">
      <w:bodyDiv w:val="1"/>
      <w:marLeft w:val="0"/>
      <w:marRight w:val="0"/>
      <w:marTop w:val="0"/>
      <w:marBottom w:val="0"/>
      <w:divBdr>
        <w:top w:val="none" w:sz="0" w:space="0" w:color="auto"/>
        <w:left w:val="none" w:sz="0" w:space="0" w:color="auto"/>
        <w:bottom w:val="none" w:sz="0" w:space="0" w:color="auto"/>
        <w:right w:val="none" w:sz="0" w:space="0" w:color="auto"/>
      </w:divBdr>
    </w:div>
    <w:div w:id="1404597790">
      <w:bodyDiv w:val="1"/>
      <w:marLeft w:val="0"/>
      <w:marRight w:val="0"/>
      <w:marTop w:val="0"/>
      <w:marBottom w:val="0"/>
      <w:divBdr>
        <w:top w:val="none" w:sz="0" w:space="0" w:color="auto"/>
        <w:left w:val="none" w:sz="0" w:space="0" w:color="auto"/>
        <w:bottom w:val="none" w:sz="0" w:space="0" w:color="auto"/>
        <w:right w:val="none" w:sz="0" w:space="0" w:color="auto"/>
      </w:divBdr>
    </w:div>
    <w:div w:id="1461532502">
      <w:bodyDiv w:val="1"/>
      <w:marLeft w:val="0"/>
      <w:marRight w:val="0"/>
      <w:marTop w:val="0"/>
      <w:marBottom w:val="0"/>
      <w:divBdr>
        <w:top w:val="none" w:sz="0" w:space="0" w:color="auto"/>
        <w:left w:val="none" w:sz="0" w:space="0" w:color="auto"/>
        <w:bottom w:val="none" w:sz="0" w:space="0" w:color="auto"/>
        <w:right w:val="none" w:sz="0" w:space="0" w:color="auto"/>
      </w:divBdr>
    </w:div>
    <w:div w:id="1555890440">
      <w:bodyDiv w:val="1"/>
      <w:marLeft w:val="0"/>
      <w:marRight w:val="0"/>
      <w:marTop w:val="0"/>
      <w:marBottom w:val="0"/>
      <w:divBdr>
        <w:top w:val="none" w:sz="0" w:space="0" w:color="auto"/>
        <w:left w:val="none" w:sz="0" w:space="0" w:color="auto"/>
        <w:bottom w:val="none" w:sz="0" w:space="0" w:color="auto"/>
        <w:right w:val="none" w:sz="0" w:space="0" w:color="auto"/>
      </w:divBdr>
    </w:div>
    <w:div w:id="16901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Cameron (Philosophy)</dc:creator>
  <cp:keywords/>
  <dc:description/>
  <cp:lastModifiedBy>Merenstein, Beth (Sociology)</cp:lastModifiedBy>
  <cp:revision>2</cp:revision>
  <dcterms:created xsi:type="dcterms:W3CDTF">2019-01-31T19:41:00Z</dcterms:created>
  <dcterms:modified xsi:type="dcterms:W3CDTF">2019-01-31T19:41:00Z</dcterms:modified>
</cp:coreProperties>
</file>