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8747F" w14:textId="77777777" w:rsidR="00917972" w:rsidRPr="00AA1C38" w:rsidRDefault="00AF1B13" w:rsidP="00717020">
      <w:pPr>
        <w:pStyle w:val="Heading1"/>
        <w:adjustRightInd w:val="0"/>
        <w:ind w:left="1526" w:right="1488"/>
        <w:jc w:val="center"/>
      </w:pPr>
      <w:r w:rsidRPr="00AA1C38">
        <w:t xml:space="preserve">CLASS Subcommittee – Curriculum Committee Minutes </w:t>
      </w:r>
    </w:p>
    <w:p w14:paraId="0DE9E7EF" w14:textId="57D31E4B" w:rsidR="00620A49" w:rsidRPr="00AA1C38" w:rsidRDefault="00D73DF4" w:rsidP="00717020">
      <w:pPr>
        <w:pStyle w:val="Heading1"/>
        <w:adjustRightInd w:val="0"/>
        <w:ind w:left="1526" w:right="1488"/>
        <w:jc w:val="center"/>
      </w:pPr>
      <w:r>
        <w:t>April 11</w:t>
      </w:r>
      <w:r w:rsidR="00C559EB">
        <w:t>, 2018</w:t>
      </w:r>
    </w:p>
    <w:p w14:paraId="61736D5A" w14:textId="59336ADF" w:rsidR="00620A49" w:rsidRPr="00AA1C38" w:rsidRDefault="00917972" w:rsidP="00717020">
      <w:pPr>
        <w:adjustRightInd w:val="0"/>
        <w:ind w:left="1526" w:right="1491"/>
        <w:jc w:val="center"/>
        <w:rPr>
          <w:b/>
          <w:sz w:val="24"/>
          <w:szCs w:val="24"/>
        </w:rPr>
      </w:pPr>
      <w:r w:rsidRPr="00AA1C38">
        <w:rPr>
          <w:b/>
          <w:sz w:val="24"/>
          <w:szCs w:val="24"/>
        </w:rPr>
        <w:t xml:space="preserve">12:15 </w:t>
      </w:r>
      <w:r w:rsidR="00BD03A1">
        <w:rPr>
          <w:b/>
          <w:sz w:val="24"/>
          <w:szCs w:val="24"/>
        </w:rPr>
        <w:t>Sprague Carleton</w:t>
      </w:r>
    </w:p>
    <w:p w14:paraId="2436FD83" w14:textId="77777777" w:rsidR="00620A49" w:rsidRPr="00AA1C38" w:rsidRDefault="00620A49" w:rsidP="00AA1C38">
      <w:pPr>
        <w:pStyle w:val="BodyText"/>
        <w:adjustRightInd w:val="0"/>
        <w:spacing w:before="1" w:after="240"/>
        <w:rPr>
          <w:b/>
        </w:rPr>
      </w:pPr>
    </w:p>
    <w:p w14:paraId="6CA84448" w14:textId="507A9D91" w:rsidR="00620A49" w:rsidRPr="00AA1C38" w:rsidRDefault="00AF1B13" w:rsidP="00BD03A1">
      <w:pPr>
        <w:pStyle w:val="BodyText"/>
        <w:adjustRightInd w:val="0"/>
        <w:spacing w:after="240" w:line="300" w:lineRule="auto"/>
        <w:ind w:left="990" w:right="116" w:hanging="880"/>
      </w:pPr>
      <w:r w:rsidRPr="00AA1C38">
        <w:rPr>
          <w:b/>
        </w:rPr>
        <w:t>Present:</w:t>
      </w:r>
      <w:r w:rsidR="00D73DF4">
        <w:t xml:space="preserve"> </w:t>
      </w:r>
      <w:r w:rsidR="00D73DF4" w:rsidRPr="00AA1C38">
        <w:t xml:space="preserve">Steve </w:t>
      </w:r>
      <w:proofErr w:type="spellStart"/>
      <w:r w:rsidR="00D73DF4" w:rsidRPr="00AA1C38">
        <w:t>Yavner</w:t>
      </w:r>
      <w:proofErr w:type="spellEnd"/>
      <w:r w:rsidR="00D73DF4" w:rsidRPr="00AA1C38">
        <w:t xml:space="preserve"> (Journalism)</w:t>
      </w:r>
      <w:r w:rsidR="00D73DF4">
        <w:t xml:space="preserve">; </w:t>
      </w:r>
      <w:r w:rsidR="00214082">
        <w:t>Eleanor Thornton (</w:t>
      </w:r>
      <w:r w:rsidR="00D73DF4">
        <w:t>Design</w:t>
      </w:r>
      <w:r w:rsidR="00214082">
        <w:t xml:space="preserve">); </w:t>
      </w:r>
      <w:r w:rsidR="0063108E">
        <w:t>Laura Bow</w:t>
      </w:r>
      <w:r w:rsidR="0063108E" w:rsidRPr="00AA1C38">
        <w:t>man (Psychological Science);</w:t>
      </w:r>
      <w:r w:rsidR="0063108E">
        <w:t xml:space="preserve"> </w:t>
      </w:r>
      <w:r w:rsidR="00BD03A1" w:rsidRPr="00AA1C38">
        <w:t xml:space="preserve">Michelle </w:t>
      </w:r>
      <w:proofErr w:type="spellStart"/>
      <w:r w:rsidR="00BD03A1" w:rsidRPr="00AA1C38">
        <w:t>Kusaila</w:t>
      </w:r>
      <w:proofErr w:type="spellEnd"/>
      <w:r w:rsidR="00BD03A1" w:rsidRPr="00AA1C38">
        <w:t xml:space="preserve"> (Accounting)</w:t>
      </w:r>
      <w:r w:rsidR="00BD03A1">
        <w:t xml:space="preserve">; </w:t>
      </w:r>
      <w:r w:rsidR="00D73DF4">
        <w:t>Carlotta Parr</w:t>
      </w:r>
      <w:r w:rsidR="0063108E" w:rsidRPr="00AA1C38">
        <w:t xml:space="preserve"> (Music);</w:t>
      </w:r>
      <w:r w:rsidR="0063108E">
        <w:t xml:space="preserve"> Robbin Smith (Political Science); </w:t>
      </w:r>
      <w:r w:rsidR="0063108E" w:rsidRPr="00AA1C38">
        <w:t>Kate McGrath (History);</w:t>
      </w:r>
      <w:r w:rsidR="0063108E">
        <w:t xml:space="preserve"> </w:t>
      </w:r>
      <w:r w:rsidR="0063108E" w:rsidRPr="00AA1C38">
        <w:t>Mary Anne Nunn (English);</w:t>
      </w:r>
      <w:r w:rsidR="0063108E">
        <w:t xml:space="preserve"> B</w:t>
      </w:r>
      <w:r w:rsidR="0063108E" w:rsidRPr="00AA1C38">
        <w:t xml:space="preserve">eth </w:t>
      </w:r>
      <w:proofErr w:type="spellStart"/>
      <w:r w:rsidR="0063108E" w:rsidRPr="00AA1C38">
        <w:t>Merenstein</w:t>
      </w:r>
      <w:proofErr w:type="spellEnd"/>
      <w:r w:rsidR="0063108E" w:rsidRPr="00AA1C38">
        <w:t xml:space="preserve"> (</w:t>
      </w:r>
      <w:r w:rsidR="0063108E">
        <w:t>S</w:t>
      </w:r>
      <w:r w:rsidR="0063108E" w:rsidRPr="00AA1C38">
        <w:t>ociology)</w:t>
      </w:r>
      <w:r w:rsidR="0063108E">
        <w:t xml:space="preserve">; </w:t>
      </w:r>
      <w:r w:rsidR="0063108E" w:rsidRPr="00AA1C38">
        <w:t xml:space="preserve">Sam </w:t>
      </w:r>
      <w:proofErr w:type="spellStart"/>
      <w:r w:rsidR="0063108E" w:rsidRPr="00AA1C38">
        <w:t>Zadi</w:t>
      </w:r>
      <w:proofErr w:type="spellEnd"/>
      <w:r w:rsidR="0063108E" w:rsidRPr="00AA1C38">
        <w:t xml:space="preserve"> (Modern Languages);</w:t>
      </w:r>
      <w:r w:rsidR="0063108E">
        <w:t xml:space="preserve"> </w:t>
      </w:r>
      <w:r w:rsidR="0063108E" w:rsidRPr="00AA1C38">
        <w:t xml:space="preserve">Leanne </w:t>
      </w:r>
      <w:proofErr w:type="spellStart"/>
      <w:r w:rsidR="0063108E" w:rsidRPr="00AA1C38">
        <w:t>Zalewski</w:t>
      </w:r>
      <w:proofErr w:type="spellEnd"/>
      <w:r w:rsidR="0063108E" w:rsidRPr="00AA1C38">
        <w:t xml:space="preserve"> (Art)</w:t>
      </w:r>
      <w:r w:rsidR="0063108E">
        <w:t xml:space="preserve">; </w:t>
      </w:r>
      <w:r w:rsidR="00D73DF4">
        <w:t xml:space="preserve">Warren Perry (Anthropology); </w:t>
      </w:r>
      <w:r w:rsidR="0063108E" w:rsidRPr="00AA1C38">
        <w:t>Rati Kumar (Communication);</w:t>
      </w:r>
      <w:r w:rsidR="0063108E">
        <w:t xml:space="preserve"> </w:t>
      </w:r>
      <w:r w:rsidR="00BD03A1" w:rsidRPr="00AA1C38">
        <w:t>Christina Robinson (Economics);</w:t>
      </w:r>
      <w:r w:rsidR="00BD03A1">
        <w:t xml:space="preserve"> </w:t>
      </w:r>
      <w:r w:rsidR="00D73DF4">
        <w:t xml:space="preserve">Johanna </w:t>
      </w:r>
      <w:proofErr w:type="spellStart"/>
      <w:r w:rsidR="00D73DF4">
        <w:t>Zukowski</w:t>
      </w:r>
      <w:proofErr w:type="spellEnd"/>
      <w:r w:rsidR="00D73DF4">
        <w:t xml:space="preserve"> (SGA); Brendan </w:t>
      </w:r>
      <w:proofErr w:type="spellStart"/>
      <w:r w:rsidR="00D73DF4">
        <w:t>Krun</w:t>
      </w:r>
      <w:proofErr w:type="spellEnd"/>
      <w:r w:rsidR="00D73DF4">
        <w:t xml:space="preserve"> (SGA); Marian Anton (Math); </w:t>
      </w:r>
      <w:r w:rsidR="00BD03A1">
        <w:t>Audra King (Philosophy)</w:t>
      </w:r>
      <w:r w:rsidR="0063108E" w:rsidRPr="0063108E">
        <w:t xml:space="preserve"> </w:t>
      </w:r>
    </w:p>
    <w:p w14:paraId="6F7A95EB" w14:textId="05DEE63D" w:rsidR="0096319F" w:rsidRPr="0063108E" w:rsidRDefault="0096319F" w:rsidP="0063108E">
      <w:pPr>
        <w:pStyle w:val="Heading1"/>
        <w:numPr>
          <w:ilvl w:val="0"/>
          <w:numId w:val="1"/>
        </w:numPr>
        <w:adjustRightInd w:val="0"/>
        <w:spacing w:before="216" w:after="240"/>
        <w:rPr>
          <w:b w:val="0"/>
        </w:rPr>
      </w:pPr>
      <w:r>
        <w:t>Minutes</w:t>
      </w:r>
    </w:p>
    <w:p w14:paraId="318D147C" w14:textId="7385CF39" w:rsidR="0096319F" w:rsidRPr="0096319F" w:rsidRDefault="0096319F" w:rsidP="0063108E">
      <w:pPr>
        <w:pStyle w:val="Heading1"/>
        <w:adjustRightInd w:val="0"/>
        <w:spacing w:before="216" w:after="240"/>
        <w:ind w:left="720"/>
        <w:rPr>
          <w:b w:val="0"/>
        </w:rPr>
      </w:pPr>
      <w:r>
        <w:t>Vote:</w:t>
      </w:r>
      <w:r>
        <w:rPr>
          <w:b w:val="0"/>
        </w:rPr>
        <w:t xml:space="preserve"> </w:t>
      </w:r>
      <w:r w:rsidR="00D73DF4">
        <w:rPr>
          <w:b w:val="0"/>
        </w:rPr>
        <w:t>Approved unanimously</w:t>
      </w:r>
    </w:p>
    <w:p w14:paraId="57C8E61D" w14:textId="08E114C3" w:rsidR="0096319F" w:rsidRDefault="00D73DF4" w:rsidP="00AA1C38">
      <w:pPr>
        <w:pStyle w:val="ListParagraph"/>
        <w:numPr>
          <w:ilvl w:val="0"/>
          <w:numId w:val="1"/>
        </w:numPr>
        <w:tabs>
          <w:tab w:val="left" w:pos="418"/>
        </w:tabs>
        <w:adjustRightInd w:val="0"/>
        <w:spacing w:after="240"/>
        <w:ind w:left="417" w:hanging="307"/>
        <w:rPr>
          <w:b/>
          <w:sz w:val="24"/>
          <w:szCs w:val="24"/>
        </w:rPr>
      </w:pPr>
      <w:r>
        <w:rPr>
          <w:b/>
          <w:sz w:val="24"/>
          <w:szCs w:val="24"/>
        </w:rPr>
        <w:t>Bylaw Changes</w:t>
      </w:r>
    </w:p>
    <w:p w14:paraId="3DE635F0" w14:textId="099191EC" w:rsidR="00D73DF4" w:rsidRPr="00D73DF4" w:rsidRDefault="00D73DF4" w:rsidP="00D73DF4">
      <w:pPr>
        <w:pStyle w:val="ListParagraph"/>
        <w:ind w:left="417"/>
        <w:rPr>
          <w:rFonts w:ascii="Times New Roman" w:hAnsi="Times New Roman" w:cs="Times New Roman"/>
          <w:sz w:val="24"/>
          <w:szCs w:val="24"/>
        </w:rPr>
      </w:pPr>
      <w:r w:rsidRPr="00D73DF4">
        <w:rPr>
          <w:rFonts w:ascii="Times New Roman" w:hAnsi="Times New Roman" w:cs="Times New Roman"/>
          <w:i/>
          <w:sz w:val="24"/>
          <w:szCs w:val="24"/>
        </w:rPr>
        <w:t>Original proposed addition 5.3.6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73DF4">
        <w:rPr>
          <w:rFonts w:ascii="Times New Roman" w:hAnsi="Times New Roman" w:cs="Times New Roman"/>
          <w:sz w:val="24"/>
          <w:szCs w:val="24"/>
        </w:rPr>
        <w:t xml:space="preserve">Any substantive decision regarding FYE, including but not limited to the content, learning outcomes, delivery methods, and decisions to assign FYE status to a course or section of a course, must be approved through the Curriculum Committee process. These proposals must be submitted to the General Education subcommittee as well as other relevant subcommittees. </w:t>
      </w:r>
    </w:p>
    <w:p w14:paraId="481872E9" w14:textId="77777777" w:rsidR="00D73DF4" w:rsidRDefault="00D73DF4" w:rsidP="00D73DF4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14:paraId="43AFFB66" w14:textId="3166C7C7" w:rsidR="00D73DF4" w:rsidRDefault="00D73DF4" w:rsidP="00D73DF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to vote on the proposed </w:t>
      </w:r>
      <w:r>
        <w:rPr>
          <w:rFonts w:ascii="Times New Roman" w:hAnsi="Times New Roman" w:cs="Times New Roman"/>
          <w:i/>
          <w:sz w:val="24"/>
          <w:szCs w:val="24"/>
        </w:rPr>
        <w:t xml:space="preserve">SEST </w:t>
      </w:r>
      <w:r w:rsidRPr="00D73DF4">
        <w:rPr>
          <w:rFonts w:ascii="Times New Roman" w:hAnsi="Times New Roman" w:cs="Times New Roman"/>
          <w:i/>
          <w:sz w:val="24"/>
          <w:szCs w:val="24"/>
        </w:rPr>
        <w:t>Amendment</w:t>
      </w:r>
      <w:r>
        <w:rPr>
          <w:rFonts w:ascii="Times New Roman" w:hAnsi="Times New Roman" w:cs="Times New Roman"/>
          <w:sz w:val="24"/>
          <w:szCs w:val="24"/>
        </w:rPr>
        <w:t xml:space="preserve">, which would </w:t>
      </w:r>
      <w:r w:rsidRPr="00D73DF4">
        <w:rPr>
          <w:rFonts w:ascii="Times New Roman" w:hAnsi="Times New Roman" w:cs="Times New Roman"/>
          <w:sz w:val="24"/>
          <w:szCs w:val="24"/>
        </w:rPr>
        <w:t xml:space="preserve">change </w:t>
      </w:r>
      <w:r>
        <w:rPr>
          <w:rFonts w:ascii="Times New Roman" w:hAnsi="Times New Roman" w:cs="Times New Roman"/>
          <w:sz w:val="24"/>
          <w:szCs w:val="24"/>
        </w:rPr>
        <w:t xml:space="preserve">the above </w:t>
      </w:r>
      <w:r w:rsidRPr="00D73DF4">
        <w:rPr>
          <w:rFonts w:ascii="Times New Roman" w:hAnsi="Times New Roman" w:cs="Times New Roman"/>
          <w:sz w:val="24"/>
          <w:szCs w:val="24"/>
        </w:rPr>
        <w:t>wording to indicate “for a class not previously taught as FYE.”</w:t>
      </w:r>
    </w:p>
    <w:p w14:paraId="6CE8448B" w14:textId="77777777" w:rsidR="00D73DF4" w:rsidRDefault="00D73DF4" w:rsidP="00D73DF4">
      <w:pPr>
        <w:pStyle w:val="ListParagraph"/>
        <w:ind w:left="1123"/>
        <w:rPr>
          <w:rFonts w:ascii="Times New Roman" w:hAnsi="Times New Roman" w:cs="Times New Roman"/>
          <w:sz w:val="24"/>
          <w:szCs w:val="24"/>
        </w:rPr>
      </w:pPr>
    </w:p>
    <w:p w14:paraId="0E2FF325" w14:textId="2EFAF726" w:rsidR="00D73DF4" w:rsidRDefault="00D73DF4" w:rsidP="00D73DF4">
      <w:pPr>
        <w:ind w:left="18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Vote</w:t>
      </w:r>
      <w:r>
        <w:rPr>
          <w:rFonts w:ascii="Times New Roman" w:hAnsi="Times New Roman" w:cs="Times New Roman"/>
          <w:sz w:val="24"/>
          <w:szCs w:val="24"/>
        </w:rPr>
        <w:t>: All opposed</w:t>
      </w:r>
    </w:p>
    <w:p w14:paraId="3E17C82A" w14:textId="77777777" w:rsidR="00D73DF4" w:rsidRPr="00D73DF4" w:rsidRDefault="00D73DF4" w:rsidP="00D73DF4">
      <w:pPr>
        <w:ind w:left="1123"/>
        <w:rPr>
          <w:rFonts w:ascii="Times New Roman" w:hAnsi="Times New Roman" w:cs="Times New Roman"/>
          <w:sz w:val="24"/>
          <w:szCs w:val="24"/>
        </w:rPr>
      </w:pPr>
    </w:p>
    <w:p w14:paraId="4DADCF20" w14:textId="77777777" w:rsidR="00BD7680" w:rsidRPr="00BD7680" w:rsidRDefault="00D73DF4" w:rsidP="00BD7680">
      <w:pPr>
        <w:pStyle w:val="ListParagraph"/>
        <w:numPr>
          <w:ilvl w:val="1"/>
          <w:numId w:val="1"/>
        </w:numPr>
        <w:adjustRightInd w:val="0"/>
        <w:spacing w:after="240"/>
        <w:rPr>
          <w:b/>
          <w:sz w:val="24"/>
          <w:szCs w:val="24"/>
        </w:rPr>
      </w:pPr>
      <w:r w:rsidRPr="00BD7680">
        <w:rPr>
          <w:rFonts w:ascii="Times New Roman" w:hAnsi="Times New Roman" w:cs="Times New Roman"/>
          <w:sz w:val="24"/>
          <w:szCs w:val="24"/>
        </w:rPr>
        <w:t xml:space="preserve">A motion was made to vote on the original language (above); </w:t>
      </w:r>
    </w:p>
    <w:p w14:paraId="12A96DAC" w14:textId="4AA98777" w:rsidR="00D73DF4" w:rsidRDefault="00D73DF4" w:rsidP="00BD7680">
      <w:pPr>
        <w:adjustRightInd w:val="0"/>
        <w:spacing w:after="240"/>
        <w:ind w:left="1440"/>
        <w:rPr>
          <w:rFonts w:ascii="Times New Roman" w:hAnsi="Times New Roman" w:cs="Times New Roman"/>
          <w:sz w:val="24"/>
          <w:szCs w:val="24"/>
        </w:rPr>
      </w:pPr>
      <w:r w:rsidRPr="00BD7680">
        <w:rPr>
          <w:rFonts w:ascii="Times New Roman" w:hAnsi="Times New Roman" w:cs="Times New Roman"/>
          <w:sz w:val="24"/>
          <w:szCs w:val="24"/>
        </w:rPr>
        <w:t xml:space="preserve">There was a worry about whether this proposal would </w:t>
      </w:r>
      <w:r w:rsidR="00BD7680" w:rsidRPr="00BD7680">
        <w:rPr>
          <w:rFonts w:ascii="Times New Roman" w:hAnsi="Times New Roman" w:cs="Times New Roman"/>
          <w:sz w:val="24"/>
          <w:szCs w:val="24"/>
        </w:rPr>
        <w:t xml:space="preserve">entail that the </w:t>
      </w:r>
      <w:r w:rsidRPr="00BD7680">
        <w:rPr>
          <w:rFonts w:ascii="Times New Roman" w:hAnsi="Times New Roman" w:cs="Times New Roman"/>
          <w:sz w:val="24"/>
          <w:szCs w:val="24"/>
        </w:rPr>
        <w:t xml:space="preserve">Gen Ed committee </w:t>
      </w:r>
      <w:r w:rsidR="00BD7680" w:rsidRPr="00BD7680">
        <w:rPr>
          <w:rFonts w:ascii="Times New Roman" w:hAnsi="Times New Roman" w:cs="Times New Roman"/>
          <w:sz w:val="24"/>
          <w:szCs w:val="24"/>
        </w:rPr>
        <w:t>would be</w:t>
      </w:r>
      <w:r w:rsidRPr="00BD7680">
        <w:rPr>
          <w:rFonts w:ascii="Times New Roman" w:hAnsi="Times New Roman" w:cs="Times New Roman"/>
          <w:sz w:val="24"/>
          <w:szCs w:val="24"/>
        </w:rPr>
        <w:t xml:space="preserve"> responsible for deciding FYE status for each and every course/section. </w:t>
      </w:r>
      <w:r w:rsidR="00BD7680" w:rsidRPr="00BD7680">
        <w:rPr>
          <w:rFonts w:ascii="Times New Roman" w:hAnsi="Times New Roman" w:cs="Times New Roman"/>
          <w:sz w:val="24"/>
          <w:szCs w:val="24"/>
        </w:rPr>
        <w:t xml:space="preserve">However, as it is stated in the original </w:t>
      </w:r>
      <w:proofErr w:type="spellStart"/>
      <w:r w:rsidR="00BD7680" w:rsidRPr="00BD7680">
        <w:rPr>
          <w:rFonts w:ascii="Times New Roman" w:hAnsi="Times New Roman" w:cs="Times New Roman"/>
          <w:sz w:val="24"/>
          <w:szCs w:val="24"/>
        </w:rPr>
        <w:t>blylaw</w:t>
      </w:r>
      <w:proofErr w:type="spellEnd"/>
      <w:r w:rsidR="00BD7680" w:rsidRPr="00BD7680">
        <w:rPr>
          <w:rFonts w:ascii="Times New Roman" w:hAnsi="Times New Roman" w:cs="Times New Roman"/>
          <w:sz w:val="24"/>
          <w:szCs w:val="24"/>
        </w:rPr>
        <w:t xml:space="preserve"> proposal, the</w:t>
      </w:r>
      <w:r w:rsidRPr="00BD7680">
        <w:rPr>
          <w:rFonts w:ascii="Times New Roman" w:hAnsi="Times New Roman" w:cs="Times New Roman"/>
          <w:sz w:val="24"/>
          <w:szCs w:val="24"/>
        </w:rPr>
        <w:t xml:space="preserve"> Gen Ed committee would oversee decisions about</w:t>
      </w:r>
      <w:r w:rsidR="00BD7680" w:rsidRPr="00BD7680">
        <w:rPr>
          <w:rFonts w:ascii="Times New Roman" w:hAnsi="Times New Roman" w:cs="Times New Roman"/>
          <w:sz w:val="24"/>
          <w:szCs w:val="24"/>
        </w:rPr>
        <w:t xml:space="preserve"> the process and criteria used to assign</w:t>
      </w:r>
      <w:r w:rsidRPr="00BD7680">
        <w:rPr>
          <w:rFonts w:ascii="Times New Roman" w:hAnsi="Times New Roman" w:cs="Times New Roman"/>
          <w:sz w:val="24"/>
          <w:szCs w:val="24"/>
        </w:rPr>
        <w:t xml:space="preserve"> FYE status </w:t>
      </w:r>
      <w:r w:rsidR="00BD7680" w:rsidRPr="00BD7680">
        <w:rPr>
          <w:rFonts w:ascii="Times New Roman" w:hAnsi="Times New Roman" w:cs="Times New Roman"/>
          <w:sz w:val="24"/>
          <w:szCs w:val="24"/>
        </w:rPr>
        <w:t>to</w:t>
      </w:r>
      <w:r w:rsidRPr="00BD7680">
        <w:rPr>
          <w:rFonts w:ascii="Times New Roman" w:hAnsi="Times New Roman" w:cs="Times New Roman"/>
          <w:sz w:val="24"/>
          <w:szCs w:val="24"/>
        </w:rPr>
        <w:t xml:space="preserve"> classes</w:t>
      </w:r>
      <w:r w:rsidR="00BD7680" w:rsidRPr="00BD7680">
        <w:rPr>
          <w:rFonts w:ascii="Times New Roman" w:hAnsi="Times New Roman" w:cs="Times New Roman"/>
          <w:sz w:val="24"/>
          <w:szCs w:val="24"/>
        </w:rPr>
        <w:t xml:space="preserve"> (the criteria used, etc</w:t>
      </w:r>
      <w:r w:rsidR="00F32E9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BD7680" w:rsidRPr="00BD7680">
        <w:rPr>
          <w:rFonts w:ascii="Times New Roman" w:hAnsi="Times New Roman" w:cs="Times New Roman"/>
          <w:sz w:val="24"/>
          <w:szCs w:val="24"/>
        </w:rPr>
        <w:t xml:space="preserve">), rather than charging Gen Ed with decisions about each proposed course/section. </w:t>
      </w:r>
    </w:p>
    <w:p w14:paraId="5FCDB87B" w14:textId="158B960B" w:rsidR="00BD7680" w:rsidRPr="00BD7680" w:rsidRDefault="00BD7680" w:rsidP="00BD7680">
      <w:pPr>
        <w:pStyle w:val="ListParagraph"/>
        <w:tabs>
          <w:tab w:val="left" w:pos="418"/>
        </w:tabs>
        <w:adjustRightInd w:val="0"/>
        <w:spacing w:after="240"/>
        <w:ind w:left="1890"/>
        <w:rPr>
          <w:sz w:val="24"/>
          <w:szCs w:val="24"/>
        </w:rPr>
      </w:pPr>
      <w:r>
        <w:rPr>
          <w:b/>
          <w:sz w:val="24"/>
          <w:szCs w:val="24"/>
        </w:rPr>
        <w:t>Vote:</w:t>
      </w:r>
      <w:r>
        <w:rPr>
          <w:sz w:val="24"/>
          <w:szCs w:val="24"/>
        </w:rPr>
        <w:t xml:space="preserve"> Approved </w:t>
      </w:r>
      <w:r>
        <w:rPr>
          <w:sz w:val="24"/>
          <w:szCs w:val="24"/>
        </w:rPr>
        <w:t>with one abstention</w:t>
      </w:r>
    </w:p>
    <w:p w14:paraId="33E1EC0B" w14:textId="1504362A" w:rsidR="00620A49" w:rsidRDefault="00BD7680" w:rsidP="00AA1C38">
      <w:pPr>
        <w:pStyle w:val="ListParagraph"/>
        <w:numPr>
          <w:ilvl w:val="0"/>
          <w:numId w:val="1"/>
        </w:numPr>
        <w:tabs>
          <w:tab w:val="left" w:pos="418"/>
        </w:tabs>
        <w:adjustRightInd w:val="0"/>
        <w:spacing w:after="240"/>
        <w:ind w:left="417" w:hanging="307"/>
        <w:rPr>
          <w:b/>
          <w:sz w:val="24"/>
          <w:szCs w:val="24"/>
        </w:rPr>
      </w:pPr>
      <w:r>
        <w:rPr>
          <w:b/>
          <w:sz w:val="24"/>
          <w:szCs w:val="24"/>
        </w:rPr>
        <w:t>Economics</w:t>
      </w:r>
    </w:p>
    <w:p w14:paraId="5D9EB0E3" w14:textId="19A78517" w:rsidR="00BD7680" w:rsidRPr="00BD7680" w:rsidRDefault="00BD7680" w:rsidP="0096319F">
      <w:pPr>
        <w:pStyle w:val="ListParagraph"/>
        <w:numPr>
          <w:ilvl w:val="1"/>
          <w:numId w:val="1"/>
        </w:numPr>
        <w:tabs>
          <w:tab w:val="left" w:pos="418"/>
        </w:tabs>
        <w:adjustRightInd w:val="0"/>
        <w:spacing w:after="240"/>
        <w:rPr>
          <w:b/>
          <w:sz w:val="24"/>
          <w:szCs w:val="24"/>
        </w:rPr>
      </w:pPr>
      <w:r>
        <w:rPr>
          <w:sz w:val="24"/>
          <w:szCs w:val="24"/>
        </w:rPr>
        <w:t>Graduate courses deferred to Grad Studies</w:t>
      </w:r>
      <w:r w:rsidR="00F32E95">
        <w:rPr>
          <w:sz w:val="24"/>
          <w:szCs w:val="24"/>
        </w:rPr>
        <w:t>.</w:t>
      </w:r>
    </w:p>
    <w:p w14:paraId="5AED265B" w14:textId="25D70DCB" w:rsidR="00C40D1A" w:rsidRPr="00AA1C38" w:rsidRDefault="00BD7680" w:rsidP="0096319F">
      <w:pPr>
        <w:pStyle w:val="ListParagraph"/>
        <w:numPr>
          <w:ilvl w:val="1"/>
          <w:numId w:val="1"/>
        </w:numPr>
        <w:tabs>
          <w:tab w:val="left" w:pos="418"/>
        </w:tabs>
        <w:adjustRightInd w:val="0"/>
        <w:spacing w:after="240"/>
        <w:rPr>
          <w:b/>
          <w:sz w:val="24"/>
          <w:szCs w:val="24"/>
        </w:rPr>
      </w:pPr>
      <w:r>
        <w:rPr>
          <w:sz w:val="24"/>
          <w:szCs w:val="24"/>
          <w:u w:val="single"/>
        </w:rPr>
        <w:t>ECON 446</w:t>
      </w:r>
      <w:r w:rsidR="00C40D1A">
        <w:rPr>
          <w:sz w:val="24"/>
          <w:szCs w:val="24"/>
        </w:rPr>
        <w:t>—</w:t>
      </w:r>
      <w:r>
        <w:rPr>
          <w:sz w:val="24"/>
          <w:szCs w:val="24"/>
        </w:rPr>
        <w:t>Description changed sot that it is more consistent with how the course is currently taught</w:t>
      </w:r>
      <w:r w:rsidR="004F2F36">
        <w:rPr>
          <w:sz w:val="24"/>
          <w:szCs w:val="24"/>
        </w:rPr>
        <w:t>.</w:t>
      </w:r>
    </w:p>
    <w:p w14:paraId="7D292128" w14:textId="77777777" w:rsidR="00620A49" w:rsidRPr="00AA1C38" w:rsidRDefault="00AF1B13" w:rsidP="003E4170">
      <w:pPr>
        <w:pStyle w:val="Heading1"/>
        <w:adjustRightInd w:val="0"/>
        <w:spacing w:after="240"/>
        <w:ind w:left="1440" w:right="4941"/>
        <w:rPr>
          <w:b w:val="0"/>
        </w:rPr>
      </w:pPr>
      <w:r w:rsidRPr="00AA1C38">
        <w:t>Vote</w:t>
      </w:r>
      <w:r w:rsidRPr="00AA1C38">
        <w:rPr>
          <w:b w:val="0"/>
        </w:rPr>
        <w:t>: Approved unanimously</w:t>
      </w:r>
    </w:p>
    <w:p w14:paraId="2DEA0075" w14:textId="088904D4" w:rsidR="00620A49" w:rsidRPr="00AA1C38" w:rsidRDefault="00BD7680" w:rsidP="00AA1C38">
      <w:pPr>
        <w:pStyle w:val="ListParagraph"/>
        <w:numPr>
          <w:ilvl w:val="0"/>
          <w:numId w:val="1"/>
        </w:numPr>
        <w:tabs>
          <w:tab w:val="left" w:pos="511"/>
        </w:tabs>
        <w:adjustRightInd w:val="0"/>
        <w:spacing w:before="100" w:after="240"/>
        <w:ind w:left="510" w:hanging="400"/>
        <w:rPr>
          <w:b/>
          <w:sz w:val="24"/>
          <w:szCs w:val="24"/>
        </w:rPr>
      </w:pPr>
      <w:r>
        <w:rPr>
          <w:b/>
          <w:sz w:val="24"/>
          <w:szCs w:val="24"/>
        </w:rPr>
        <w:t>Journalism 361</w:t>
      </w:r>
    </w:p>
    <w:p w14:paraId="4202CE56" w14:textId="6BA24F50" w:rsidR="00AA1C38" w:rsidRPr="00AA1C38" w:rsidRDefault="00BD7680" w:rsidP="004F2F36">
      <w:pPr>
        <w:pStyle w:val="ListParagraph"/>
        <w:numPr>
          <w:ilvl w:val="1"/>
          <w:numId w:val="1"/>
        </w:numPr>
        <w:tabs>
          <w:tab w:val="left" w:pos="1124"/>
        </w:tabs>
        <w:adjustRightInd w:val="0"/>
        <w:spacing w:after="240" w:line="297" w:lineRule="auto"/>
        <w:ind w:left="1080" w:right="248" w:hanging="250"/>
        <w:rPr>
          <w:sz w:val="24"/>
          <w:szCs w:val="24"/>
        </w:rPr>
      </w:pPr>
      <w:r>
        <w:rPr>
          <w:sz w:val="24"/>
          <w:szCs w:val="24"/>
        </w:rPr>
        <w:t xml:space="preserve"> Change in prerequisite to reflect changes in the Math program.</w:t>
      </w:r>
    </w:p>
    <w:p w14:paraId="5E5117D5" w14:textId="77777777" w:rsidR="003E4170" w:rsidRPr="003E4170" w:rsidRDefault="003E4170" w:rsidP="003E4170">
      <w:pPr>
        <w:adjustRightInd w:val="0"/>
        <w:spacing w:after="240" w:line="297" w:lineRule="auto"/>
        <w:ind w:left="1440" w:right="248"/>
        <w:rPr>
          <w:sz w:val="24"/>
          <w:szCs w:val="24"/>
        </w:rPr>
      </w:pPr>
      <w:r>
        <w:rPr>
          <w:b/>
          <w:sz w:val="24"/>
          <w:szCs w:val="24"/>
        </w:rPr>
        <w:t>Vote</w:t>
      </w:r>
      <w:r>
        <w:rPr>
          <w:sz w:val="24"/>
          <w:szCs w:val="24"/>
        </w:rPr>
        <w:t>: Approved unanimously</w:t>
      </w:r>
    </w:p>
    <w:p w14:paraId="3D8DB281" w14:textId="6FCC9A69" w:rsidR="003E4170" w:rsidRDefault="00BD7680" w:rsidP="00C40D1A">
      <w:pPr>
        <w:pStyle w:val="Heading1"/>
        <w:numPr>
          <w:ilvl w:val="0"/>
          <w:numId w:val="1"/>
        </w:numPr>
        <w:adjustRightInd w:val="0"/>
        <w:spacing w:before="139" w:after="240"/>
      </w:pPr>
      <w:r>
        <w:lastRenderedPageBreak/>
        <w:t>Music</w:t>
      </w:r>
    </w:p>
    <w:p w14:paraId="4791A919" w14:textId="1674CB4A" w:rsidR="00C40D1A" w:rsidRPr="00BD7680" w:rsidRDefault="00BD7680" w:rsidP="00C40D1A">
      <w:pPr>
        <w:pStyle w:val="Heading1"/>
        <w:numPr>
          <w:ilvl w:val="1"/>
          <w:numId w:val="1"/>
        </w:numPr>
        <w:adjustRightInd w:val="0"/>
        <w:spacing w:before="139" w:after="240"/>
        <w:rPr>
          <w:u w:val="single"/>
        </w:rPr>
      </w:pPr>
      <w:r>
        <w:rPr>
          <w:b w:val="0"/>
          <w:u w:val="single"/>
        </w:rPr>
        <w:t>MUS 112</w:t>
      </w:r>
      <w:r>
        <w:rPr>
          <w:b w:val="0"/>
        </w:rPr>
        <w:t>—Pre-requisite removed</w:t>
      </w:r>
      <w:r w:rsidR="00F32E95">
        <w:rPr>
          <w:b w:val="0"/>
        </w:rPr>
        <w:t>.</w:t>
      </w:r>
    </w:p>
    <w:p w14:paraId="308508FF" w14:textId="6CF1E56D" w:rsidR="00BD7680" w:rsidRPr="00BD7680" w:rsidRDefault="00BD7680" w:rsidP="00BD7680">
      <w:pPr>
        <w:pStyle w:val="ListParagraph"/>
        <w:tabs>
          <w:tab w:val="left" w:pos="418"/>
        </w:tabs>
        <w:adjustRightInd w:val="0"/>
        <w:spacing w:after="240"/>
        <w:ind w:left="323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Vote:</w:t>
      </w:r>
      <w:r>
        <w:rPr>
          <w:sz w:val="24"/>
          <w:szCs w:val="24"/>
        </w:rPr>
        <w:t xml:space="preserve"> Approved unanimously</w:t>
      </w:r>
    </w:p>
    <w:p w14:paraId="30153D55" w14:textId="13DB4C47" w:rsidR="00BD7680" w:rsidRPr="00BD7680" w:rsidRDefault="00BD7680" w:rsidP="00C40D1A">
      <w:pPr>
        <w:pStyle w:val="Heading1"/>
        <w:numPr>
          <w:ilvl w:val="1"/>
          <w:numId w:val="1"/>
        </w:numPr>
        <w:adjustRightInd w:val="0"/>
        <w:spacing w:before="139" w:after="240"/>
        <w:rPr>
          <w:u w:val="single"/>
        </w:rPr>
      </w:pPr>
      <w:r>
        <w:rPr>
          <w:b w:val="0"/>
          <w:u w:val="single"/>
        </w:rPr>
        <w:t>MUS 177</w:t>
      </w:r>
      <w:r>
        <w:rPr>
          <w:b w:val="0"/>
        </w:rPr>
        <w:t>—Decreased credits from 1 to ½ in order to meet the BOR’s credit limit.</w:t>
      </w:r>
    </w:p>
    <w:p w14:paraId="603C6A78" w14:textId="05F52726" w:rsidR="004F2F36" w:rsidRDefault="004F2F36" w:rsidP="004F2F36">
      <w:pPr>
        <w:pStyle w:val="Heading1"/>
        <w:adjustRightInd w:val="0"/>
        <w:spacing w:before="139" w:after="240"/>
        <w:ind w:left="1440"/>
        <w:rPr>
          <w:b w:val="0"/>
        </w:rPr>
      </w:pPr>
      <w:r>
        <w:t>Vote</w:t>
      </w:r>
      <w:r>
        <w:rPr>
          <w:b w:val="0"/>
        </w:rPr>
        <w:t>: Approved unanimously</w:t>
      </w:r>
    </w:p>
    <w:p w14:paraId="5F09F37E" w14:textId="47D18456" w:rsidR="00BD7680" w:rsidRDefault="00BD7680" w:rsidP="00BD7680">
      <w:pPr>
        <w:pStyle w:val="Heading1"/>
        <w:numPr>
          <w:ilvl w:val="1"/>
          <w:numId w:val="1"/>
        </w:numPr>
        <w:adjustRightInd w:val="0"/>
        <w:spacing w:before="139" w:after="240"/>
        <w:rPr>
          <w:b w:val="0"/>
        </w:rPr>
      </w:pPr>
      <w:r w:rsidRPr="00BD7680">
        <w:rPr>
          <w:b w:val="0"/>
          <w:u w:val="single"/>
        </w:rPr>
        <w:t>MUS 401</w:t>
      </w:r>
      <w:r>
        <w:rPr>
          <w:b w:val="0"/>
        </w:rPr>
        <w:t>—Change in description so it better reflects the purpose and content of the course.</w:t>
      </w:r>
    </w:p>
    <w:p w14:paraId="141A50B9" w14:textId="6C24B4BB" w:rsidR="00BD7680" w:rsidRPr="004F2F36" w:rsidRDefault="00BD7680" w:rsidP="00BD7680">
      <w:pPr>
        <w:pStyle w:val="Heading1"/>
        <w:adjustRightInd w:val="0"/>
        <w:spacing w:before="139" w:after="240"/>
        <w:ind w:left="1440"/>
        <w:rPr>
          <w:b w:val="0"/>
        </w:rPr>
      </w:pPr>
      <w:r>
        <w:t>Vote</w:t>
      </w:r>
      <w:r>
        <w:rPr>
          <w:b w:val="0"/>
        </w:rPr>
        <w:t>: Approved unanimously</w:t>
      </w:r>
    </w:p>
    <w:p w14:paraId="0005E60B" w14:textId="5757815B" w:rsidR="003E4170" w:rsidRPr="003E4170" w:rsidRDefault="00BD7680" w:rsidP="003E4170">
      <w:pPr>
        <w:pStyle w:val="Heading1"/>
        <w:numPr>
          <w:ilvl w:val="0"/>
          <w:numId w:val="1"/>
        </w:numPr>
        <w:adjustRightInd w:val="0"/>
        <w:spacing w:before="139" w:after="240"/>
        <w:rPr>
          <w:b w:val="0"/>
        </w:rPr>
      </w:pPr>
      <w:r>
        <w:t>Political Science</w:t>
      </w:r>
      <w:r w:rsidR="004F2F36">
        <w:rPr>
          <w:b w:val="0"/>
        </w:rPr>
        <w:t xml:space="preserve"> </w:t>
      </w:r>
    </w:p>
    <w:p w14:paraId="6D2CE28B" w14:textId="14B0108E" w:rsidR="00C40D1A" w:rsidRDefault="00F32E95" w:rsidP="003E4170">
      <w:pPr>
        <w:pStyle w:val="Heading1"/>
        <w:numPr>
          <w:ilvl w:val="1"/>
          <w:numId w:val="1"/>
        </w:numPr>
        <w:adjustRightInd w:val="0"/>
        <w:spacing w:before="139" w:after="240"/>
        <w:rPr>
          <w:b w:val="0"/>
        </w:rPr>
      </w:pPr>
      <w:r>
        <w:rPr>
          <w:b w:val="0"/>
          <w:u w:val="single"/>
        </w:rPr>
        <w:t xml:space="preserve">PS </w:t>
      </w:r>
      <w:r w:rsidR="00BD7680">
        <w:rPr>
          <w:b w:val="0"/>
          <w:u w:val="single"/>
        </w:rPr>
        <w:t>200-400 level course changes</w:t>
      </w:r>
      <w:r w:rsidR="004F2F36">
        <w:t xml:space="preserve"> </w:t>
      </w:r>
      <w:r w:rsidR="004F2F36">
        <w:rPr>
          <w:b w:val="0"/>
        </w:rPr>
        <w:t>(considered as a package)—</w:t>
      </w:r>
      <w:r w:rsidR="00BD7680">
        <w:rPr>
          <w:b w:val="0"/>
        </w:rPr>
        <w:t>included minor changes in titles, course descriptions, and spelling.</w:t>
      </w:r>
    </w:p>
    <w:p w14:paraId="1A5B0FEF" w14:textId="688131DE" w:rsidR="00BD7680" w:rsidRDefault="00BD7680" w:rsidP="00BD7680">
      <w:pPr>
        <w:pStyle w:val="Heading1"/>
        <w:adjustRightInd w:val="0"/>
        <w:spacing w:before="139" w:after="240"/>
        <w:ind w:left="1440"/>
        <w:rPr>
          <w:b w:val="0"/>
        </w:rPr>
      </w:pPr>
      <w:r>
        <w:t>Vote</w:t>
      </w:r>
      <w:r>
        <w:rPr>
          <w:b w:val="0"/>
        </w:rPr>
        <w:t>: Approved unanimously</w:t>
      </w:r>
    </w:p>
    <w:p w14:paraId="39F6A9B2" w14:textId="7C5382F3" w:rsidR="004F2F36" w:rsidRDefault="00F32E95" w:rsidP="003E4170">
      <w:pPr>
        <w:pStyle w:val="Heading1"/>
        <w:numPr>
          <w:ilvl w:val="1"/>
          <w:numId w:val="1"/>
        </w:numPr>
        <w:adjustRightInd w:val="0"/>
        <w:spacing w:before="139" w:after="240"/>
        <w:rPr>
          <w:b w:val="0"/>
        </w:rPr>
      </w:pPr>
      <w:r>
        <w:rPr>
          <w:b w:val="0"/>
          <w:u w:val="single"/>
        </w:rPr>
        <w:t>PS 500-599 &amp; New Program</w:t>
      </w:r>
      <w:r w:rsidR="004F2F36">
        <w:rPr>
          <w:b w:val="0"/>
        </w:rPr>
        <w:t>—</w:t>
      </w:r>
      <w:r>
        <w:rPr>
          <w:b w:val="0"/>
        </w:rPr>
        <w:t>deferred to the Grad Studies committee.</w:t>
      </w:r>
    </w:p>
    <w:p w14:paraId="4FDCBDE7" w14:textId="16FBBADC" w:rsidR="008E2EAB" w:rsidRDefault="00F32E95" w:rsidP="003E4170">
      <w:pPr>
        <w:pStyle w:val="Heading1"/>
        <w:numPr>
          <w:ilvl w:val="1"/>
          <w:numId w:val="1"/>
        </w:numPr>
        <w:adjustRightInd w:val="0"/>
        <w:spacing w:before="139" w:after="240"/>
        <w:rPr>
          <w:b w:val="0"/>
        </w:rPr>
      </w:pPr>
      <w:r w:rsidRPr="00F32E95">
        <w:rPr>
          <w:b w:val="0"/>
          <w:u w:val="single"/>
        </w:rPr>
        <w:t>PS 410</w:t>
      </w:r>
      <w:r>
        <w:rPr>
          <w:b w:val="0"/>
        </w:rPr>
        <w:t xml:space="preserve">—New elective for students who are interested in graduate school. </w:t>
      </w:r>
    </w:p>
    <w:p w14:paraId="1BF496F6" w14:textId="47C3813A" w:rsidR="00F32E95" w:rsidRDefault="00F32E95" w:rsidP="00F32E95">
      <w:pPr>
        <w:pStyle w:val="Heading1"/>
        <w:adjustRightInd w:val="0"/>
        <w:spacing w:before="139" w:after="240"/>
        <w:ind w:left="1440"/>
        <w:rPr>
          <w:b w:val="0"/>
        </w:rPr>
      </w:pPr>
      <w:r>
        <w:t>Vote</w:t>
      </w:r>
      <w:r>
        <w:rPr>
          <w:b w:val="0"/>
        </w:rPr>
        <w:t>: Approved unanimously</w:t>
      </w:r>
    </w:p>
    <w:p w14:paraId="523C389A" w14:textId="25A06CA5" w:rsidR="00F32E95" w:rsidRDefault="00F32E95" w:rsidP="003E4170">
      <w:pPr>
        <w:pStyle w:val="Heading1"/>
        <w:numPr>
          <w:ilvl w:val="1"/>
          <w:numId w:val="1"/>
        </w:numPr>
        <w:adjustRightInd w:val="0"/>
        <w:spacing w:before="139" w:after="240"/>
        <w:rPr>
          <w:b w:val="0"/>
        </w:rPr>
      </w:pPr>
      <w:r>
        <w:rPr>
          <w:b w:val="0"/>
        </w:rPr>
        <w:t>PS 455—New course on environmental politics and policy; previously ran successfully as a topics course.</w:t>
      </w:r>
    </w:p>
    <w:p w14:paraId="2FA62302" w14:textId="110C72E5" w:rsidR="00F32E95" w:rsidRDefault="00F32E95" w:rsidP="00F32E95">
      <w:pPr>
        <w:pStyle w:val="Heading1"/>
        <w:adjustRightInd w:val="0"/>
        <w:spacing w:before="139" w:after="240"/>
        <w:ind w:left="1440"/>
        <w:rPr>
          <w:b w:val="0"/>
        </w:rPr>
      </w:pPr>
      <w:r>
        <w:t>Vote</w:t>
      </w:r>
      <w:r>
        <w:rPr>
          <w:b w:val="0"/>
        </w:rPr>
        <w:t>: Approved unanimously</w:t>
      </w:r>
    </w:p>
    <w:p w14:paraId="12316DC7" w14:textId="1CDB94A7" w:rsidR="00F32E95" w:rsidRPr="00C40D1A" w:rsidRDefault="00F32E95" w:rsidP="003E4170">
      <w:pPr>
        <w:pStyle w:val="Heading1"/>
        <w:numPr>
          <w:ilvl w:val="1"/>
          <w:numId w:val="1"/>
        </w:numPr>
        <w:adjustRightInd w:val="0"/>
        <w:spacing w:before="139" w:after="240"/>
        <w:rPr>
          <w:b w:val="0"/>
        </w:rPr>
      </w:pPr>
      <w:r>
        <w:rPr>
          <w:b w:val="0"/>
        </w:rPr>
        <w:t>PS 465—New course on public and non-profit management designed for students interested in public administration and policy.</w:t>
      </w:r>
    </w:p>
    <w:p w14:paraId="0AAA36BF" w14:textId="77777777" w:rsidR="003E4170" w:rsidRDefault="003E4170" w:rsidP="003E4170">
      <w:pPr>
        <w:pStyle w:val="Heading1"/>
        <w:adjustRightInd w:val="0"/>
        <w:spacing w:before="139" w:after="240"/>
        <w:ind w:left="1440"/>
        <w:rPr>
          <w:rFonts w:ascii="Times New Roman" w:hAnsi="Times New Roman" w:cs="Times New Roman"/>
          <w:b w:val="0"/>
          <w:color w:val="252525"/>
        </w:rPr>
      </w:pPr>
      <w:r>
        <w:rPr>
          <w:rFonts w:ascii="Times New Roman" w:hAnsi="Times New Roman" w:cs="Times New Roman"/>
          <w:color w:val="252525"/>
        </w:rPr>
        <w:t>Vote:</w:t>
      </w:r>
      <w:r>
        <w:rPr>
          <w:rFonts w:ascii="Times New Roman" w:hAnsi="Times New Roman" w:cs="Times New Roman"/>
          <w:b w:val="0"/>
          <w:color w:val="252525"/>
        </w:rPr>
        <w:t xml:space="preserve"> Approved unanimously</w:t>
      </w:r>
    </w:p>
    <w:p w14:paraId="77509BC4" w14:textId="5FA09CA4" w:rsidR="008E2EAB" w:rsidRPr="008E2EAB" w:rsidRDefault="00F32E95" w:rsidP="003E4170">
      <w:pPr>
        <w:pStyle w:val="Heading1"/>
        <w:numPr>
          <w:ilvl w:val="0"/>
          <w:numId w:val="1"/>
        </w:numPr>
        <w:adjustRightInd w:val="0"/>
        <w:spacing w:before="139" w:after="240"/>
      </w:pPr>
      <w:r>
        <w:rPr>
          <w:rFonts w:cs="Helvetica"/>
        </w:rPr>
        <w:t>Sociology 452</w:t>
      </w:r>
      <w:r>
        <w:rPr>
          <w:rFonts w:cs="Helvetica"/>
          <w:b w:val="0"/>
        </w:rPr>
        <w:t>—deferred to Graduate Studies</w:t>
      </w:r>
    </w:p>
    <w:p w14:paraId="23C22AD9" w14:textId="77777777" w:rsidR="008E2EAB" w:rsidRPr="008E2EAB" w:rsidRDefault="008E2EAB" w:rsidP="008E2EAB">
      <w:pPr>
        <w:pStyle w:val="Heading1"/>
        <w:numPr>
          <w:ilvl w:val="1"/>
          <w:numId w:val="1"/>
        </w:numPr>
        <w:adjustRightInd w:val="0"/>
        <w:spacing w:before="139" w:after="240"/>
      </w:pPr>
      <w:r>
        <w:rPr>
          <w:rFonts w:cs="Helvetica"/>
          <w:b w:val="0"/>
        </w:rPr>
        <w:t>Changes made to the course description so to be better in line with licensure requirements.</w:t>
      </w:r>
    </w:p>
    <w:p w14:paraId="2591503B" w14:textId="77777777" w:rsidR="002032D4" w:rsidRDefault="002032D4" w:rsidP="002032D4">
      <w:pPr>
        <w:pStyle w:val="Heading1"/>
        <w:adjustRightInd w:val="0"/>
        <w:spacing w:before="139" w:after="240"/>
        <w:ind w:left="1440"/>
        <w:rPr>
          <w:b w:val="0"/>
        </w:rPr>
      </w:pPr>
      <w:r>
        <w:t>Vote</w:t>
      </w:r>
      <w:r>
        <w:rPr>
          <w:b w:val="0"/>
        </w:rPr>
        <w:t>: Approved Unanimously</w:t>
      </w:r>
    </w:p>
    <w:p w14:paraId="5BF4950F" w14:textId="52BF9DD5" w:rsidR="002032D4" w:rsidRDefault="002032D4" w:rsidP="002032D4">
      <w:pPr>
        <w:pStyle w:val="Heading1"/>
        <w:adjustRightInd w:val="0"/>
        <w:spacing w:before="139" w:after="240"/>
        <w:ind w:left="0"/>
        <w:rPr>
          <w:b w:val="0"/>
        </w:rPr>
      </w:pPr>
      <w:r>
        <w:rPr>
          <w:b w:val="0"/>
        </w:rPr>
        <w:t xml:space="preserve"> </w:t>
      </w:r>
    </w:p>
    <w:p w14:paraId="730D4816" w14:textId="77777777" w:rsidR="002032D4" w:rsidRDefault="002032D4" w:rsidP="002032D4">
      <w:pPr>
        <w:pStyle w:val="Heading1"/>
        <w:adjustRightInd w:val="0"/>
        <w:spacing w:before="139" w:after="240"/>
        <w:ind w:left="0"/>
        <w:rPr>
          <w:b w:val="0"/>
        </w:rPr>
      </w:pPr>
    </w:p>
    <w:p w14:paraId="5F937504" w14:textId="77777777" w:rsidR="002032D4" w:rsidRDefault="002032D4" w:rsidP="002032D4">
      <w:pPr>
        <w:pStyle w:val="Heading1"/>
        <w:adjustRightInd w:val="0"/>
        <w:spacing w:before="139" w:after="240"/>
        <w:ind w:left="0"/>
        <w:rPr>
          <w:b w:val="0"/>
        </w:rPr>
      </w:pPr>
    </w:p>
    <w:p w14:paraId="36FD1290" w14:textId="77777777" w:rsidR="002032D4" w:rsidRDefault="002032D4" w:rsidP="002032D4">
      <w:pPr>
        <w:pStyle w:val="Heading1"/>
        <w:adjustRightInd w:val="0"/>
        <w:spacing w:before="139" w:after="240"/>
        <w:ind w:left="0"/>
        <w:rPr>
          <w:b w:val="0"/>
        </w:rPr>
      </w:pPr>
    </w:p>
    <w:p w14:paraId="25BDFEAC" w14:textId="3A5EDF30" w:rsidR="002032D4" w:rsidRPr="002032D4" w:rsidRDefault="002032D4" w:rsidP="002032D4">
      <w:pPr>
        <w:pStyle w:val="Heading1"/>
        <w:adjustRightInd w:val="0"/>
        <w:spacing w:before="139" w:after="240"/>
        <w:ind w:left="0"/>
        <w:rPr>
          <w:b w:val="0"/>
          <w:color w:val="000000" w:themeColor="text1"/>
        </w:rPr>
      </w:pPr>
    </w:p>
    <w:p w14:paraId="7E33B2C7" w14:textId="5CB09ED9" w:rsidR="00620A49" w:rsidRPr="00AA1C38" w:rsidRDefault="00620A49" w:rsidP="00AA1C38">
      <w:pPr>
        <w:pStyle w:val="Heading1"/>
        <w:adjustRightInd w:val="0"/>
        <w:spacing w:before="139" w:after="240"/>
        <w:ind w:left="110"/>
      </w:pPr>
    </w:p>
    <w:sectPr w:rsidR="00620A49" w:rsidRPr="00AA1C38" w:rsidSect="009A1587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4750F"/>
    <w:multiLevelType w:val="hybridMultilevel"/>
    <w:tmpl w:val="379CE316"/>
    <w:lvl w:ilvl="0" w:tplc="606ECFD0">
      <w:start w:val="1"/>
      <w:numFmt w:val="upperRoman"/>
      <w:lvlText w:val="%1."/>
      <w:lvlJc w:val="left"/>
      <w:pPr>
        <w:ind w:left="323" w:hanging="214"/>
        <w:jc w:val="left"/>
      </w:pPr>
      <w:rPr>
        <w:rFonts w:ascii="Times" w:eastAsia="Times" w:hAnsi="Times" w:cs="Times" w:hint="default"/>
        <w:b/>
        <w:bCs/>
        <w:w w:val="100"/>
        <w:sz w:val="24"/>
        <w:szCs w:val="24"/>
      </w:rPr>
    </w:lvl>
    <w:lvl w:ilvl="1" w:tplc="E6F860D4">
      <w:start w:val="1"/>
      <w:numFmt w:val="upperLetter"/>
      <w:lvlText w:val="%2."/>
      <w:lvlJc w:val="left"/>
      <w:pPr>
        <w:ind w:left="1123" w:hanging="294"/>
        <w:jc w:val="left"/>
      </w:pPr>
      <w:rPr>
        <w:rFonts w:ascii="Times" w:eastAsia="Times" w:hAnsi="Times" w:cs="Times" w:hint="default"/>
        <w:w w:val="100"/>
        <w:sz w:val="24"/>
        <w:szCs w:val="24"/>
      </w:rPr>
    </w:lvl>
    <w:lvl w:ilvl="2" w:tplc="606ECFD0">
      <w:start w:val="1"/>
      <w:numFmt w:val="upperRoman"/>
      <w:lvlText w:val="%3."/>
      <w:lvlJc w:val="left"/>
      <w:pPr>
        <w:ind w:left="1040" w:hanging="214"/>
        <w:jc w:val="left"/>
      </w:pPr>
      <w:rPr>
        <w:rFonts w:ascii="Times" w:eastAsia="Times" w:hAnsi="Times" w:cs="Times" w:hint="default"/>
        <w:b/>
        <w:bCs/>
        <w:w w:val="100"/>
        <w:sz w:val="24"/>
        <w:szCs w:val="24"/>
      </w:rPr>
    </w:lvl>
    <w:lvl w:ilvl="3" w:tplc="F1B09DFC">
      <w:numFmt w:val="bullet"/>
      <w:lvlText w:val="•"/>
      <w:lvlJc w:val="left"/>
      <w:pPr>
        <w:ind w:left="2172" w:hanging="294"/>
      </w:pPr>
      <w:rPr>
        <w:rFonts w:hint="default"/>
      </w:rPr>
    </w:lvl>
    <w:lvl w:ilvl="4" w:tplc="58D457BA">
      <w:numFmt w:val="bullet"/>
      <w:lvlText w:val="•"/>
      <w:lvlJc w:val="left"/>
      <w:pPr>
        <w:ind w:left="3225" w:hanging="294"/>
      </w:pPr>
      <w:rPr>
        <w:rFonts w:hint="default"/>
      </w:rPr>
    </w:lvl>
    <w:lvl w:ilvl="5" w:tplc="CEFC5128">
      <w:numFmt w:val="bullet"/>
      <w:lvlText w:val="•"/>
      <w:lvlJc w:val="left"/>
      <w:pPr>
        <w:ind w:left="4277" w:hanging="294"/>
      </w:pPr>
      <w:rPr>
        <w:rFonts w:hint="default"/>
      </w:rPr>
    </w:lvl>
    <w:lvl w:ilvl="6" w:tplc="F51025FA">
      <w:numFmt w:val="bullet"/>
      <w:lvlText w:val="•"/>
      <w:lvlJc w:val="left"/>
      <w:pPr>
        <w:ind w:left="5330" w:hanging="294"/>
      </w:pPr>
      <w:rPr>
        <w:rFonts w:hint="default"/>
      </w:rPr>
    </w:lvl>
    <w:lvl w:ilvl="7" w:tplc="4DE856E4">
      <w:numFmt w:val="bullet"/>
      <w:lvlText w:val="•"/>
      <w:lvlJc w:val="left"/>
      <w:pPr>
        <w:ind w:left="6382" w:hanging="294"/>
      </w:pPr>
      <w:rPr>
        <w:rFonts w:hint="default"/>
      </w:rPr>
    </w:lvl>
    <w:lvl w:ilvl="8" w:tplc="DD269762">
      <w:numFmt w:val="bullet"/>
      <w:lvlText w:val="•"/>
      <w:lvlJc w:val="left"/>
      <w:pPr>
        <w:ind w:left="7435" w:hanging="29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49"/>
    <w:rsid w:val="00191834"/>
    <w:rsid w:val="002032D4"/>
    <w:rsid w:val="00214082"/>
    <w:rsid w:val="002E5BDE"/>
    <w:rsid w:val="00392C7D"/>
    <w:rsid w:val="003A59F1"/>
    <w:rsid w:val="003E4170"/>
    <w:rsid w:val="004E68CB"/>
    <w:rsid w:val="004E6FF1"/>
    <w:rsid w:val="004F2F36"/>
    <w:rsid w:val="00620A49"/>
    <w:rsid w:val="0063108E"/>
    <w:rsid w:val="00717020"/>
    <w:rsid w:val="008C5BC4"/>
    <w:rsid w:val="008E2EAB"/>
    <w:rsid w:val="008F6629"/>
    <w:rsid w:val="00917972"/>
    <w:rsid w:val="0096319F"/>
    <w:rsid w:val="009A1587"/>
    <w:rsid w:val="009C7235"/>
    <w:rsid w:val="009F4230"/>
    <w:rsid w:val="00A54224"/>
    <w:rsid w:val="00AA1C38"/>
    <w:rsid w:val="00AF1B13"/>
    <w:rsid w:val="00BC2DE8"/>
    <w:rsid w:val="00BD03A1"/>
    <w:rsid w:val="00BD7680"/>
    <w:rsid w:val="00C40D1A"/>
    <w:rsid w:val="00C559EB"/>
    <w:rsid w:val="00CA2A13"/>
    <w:rsid w:val="00D73DF4"/>
    <w:rsid w:val="00D81FA7"/>
    <w:rsid w:val="00E45C02"/>
    <w:rsid w:val="00E74655"/>
    <w:rsid w:val="00E95D90"/>
    <w:rsid w:val="00F0307B"/>
    <w:rsid w:val="00F32E95"/>
    <w:rsid w:val="00FC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3A0B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Times" w:eastAsia="Times" w:hAnsi="Times" w:cs="Times"/>
    </w:rPr>
  </w:style>
  <w:style w:type="paragraph" w:styleId="Heading1">
    <w:name w:val="heading 1"/>
    <w:basedOn w:val="Normal"/>
    <w:link w:val="Heading1Char"/>
    <w:uiPriority w:val="1"/>
    <w:qFormat/>
    <w:pPr>
      <w:ind w:left="153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A1C3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C40D1A"/>
    <w:rPr>
      <w:rFonts w:ascii="Times" w:eastAsia="Times" w:hAnsi="Times" w:cs="Times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8E2EAB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464</Words>
  <Characters>2649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CCSU</Company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Audra King</cp:lastModifiedBy>
  <cp:revision>2</cp:revision>
  <cp:lastPrinted>2017-10-12T14:35:00Z</cp:lastPrinted>
  <dcterms:created xsi:type="dcterms:W3CDTF">2018-04-16T17:56:00Z</dcterms:created>
  <dcterms:modified xsi:type="dcterms:W3CDTF">2018-04-16T17:56:00Z</dcterms:modified>
</cp:coreProperties>
</file>