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6C" w:rsidRDefault="007E23AC" w:rsidP="007E23AC">
      <w:pPr>
        <w:contextualSpacing/>
        <w:jc w:val="center"/>
        <w:rPr>
          <w:rFonts w:ascii="Times New Roman" w:hAnsi="Times New Roman" w:cs="Times New Roman"/>
          <w:b/>
          <w:sz w:val="24"/>
          <w:szCs w:val="24"/>
        </w:rPr>
      </w:pPr>
      <w:r w:rsidRPr="007E23AC">
        <w:rPr>
          <w:rFonts w:ascii="Times New Roman" w:hAnsi="Times New Roman" w:cs="Times New Roman"/>
          <w:b/>
          <w:sz w:val="24"/>
          <w:szCs w:val="24"/>
        </w:rPr>
        <w:t>Discussion for General Education Reform</w:t>
      </w:r>
    </w:p>
    <w:p w:rsidR="007E23AC" w:rsidRPr="007E23AC" w:rsidRDefault="007E23AC" w:rsidP="007E23AC">
      <w:pPr>
        <w:contextualSpacing/>
        <w:jc w:val="center"/>
        <w:rPr>
          <w:rFonts w:ascii="Times New Roman" w:hAnsi="Times New Roman" w:cs="Times New Roman"/>
          <w:b/>
          <w:sz w:val="24"/>
          <w:szCs w:val="24"/>
        </w:rPr>
      </w:pPr>
    </w:p>
    <w:p w:rsidR="007E23AC" w:rsidRDefault="007E23AC" w:rsidP="007E23AC">
      <w:pPr>
        <w:pStyle w:val="ListParagraph"/>
        <w:numPr>
          <w:ilvl w:val="0"/>
          <w:numId w:val="1"/>
        </w:numPr>
        <w:rPr>
          <w:rFonts w:ascii="Times New Roman" w:hAnsi="Times New Roman" w:cs="Times New Roman"/>
          <w:sz w:val="24"/>
          <w:szCs w:val="24"/>
        </w:rPr>
      </w:pPr>
      <w:r w:rsidRPr="007E23AC">
        <w:rPr>
          <w:rFonts w:ascii="Times New Roman" w:hAnsi="Times New Roman" w:cs="Times New Roman"/>
          <w:b/>
          <w:sz w:val="24"/>
          <w:szCs w:val="24"/>
        </w:rPr>
        <w:t>Motion</w:t>
      </w:r>
      <w:r w:rsidRPr="007E23AC">
        <w:rPr>
          <w:rFonts w:ascii="Times New Roman" w:hAnsi="Times New Roman" w:cs="Times New Roman"/>
          <w:sz w:val="24"/>
          <w:szCs w:val="24"/>
        </w:rPr>
        <w:t xml:space="preserve"> (postponed for vote to next meeting on Wednesday 11/15/17) made at Gen Ed subcommittee meeting 10/18/17: </w:t>
      </w:r>
      <w:r w:rsidRPr="007E23AC">
        <w:rPr>
          <w:rFonts w:ascii="Times New Roman" w:hAnsi="Times New Roman" w:cs="Times New Roman"/>
          <w:sz w:val="24"/>
          <w:szCs w:val="24"/>
        </w:rPr>
        <w:t>“The CCSU Gen</w:t>
      </w:r>
      <w:r w:rsidRPr="007E23AC">
        <w:rPr>
          <w:rFonts w:ascii="Times New Roman" w:hAnsi="Times New Roman" w:cs="Times New Roman"/>
          <w:sz w:val="24"/>
          <w:szCs w:val="24"/>
        </w:rPr>
        <w:t>eral</w:t>
      </w:r>
      <w:r w:rsidRPr="007E23AC">
        <w:rPr>
          <w:rFonts w:ascii="Times New Roman" w:hAnsi="Times New Roman" w:cs="Times New Roman"/>
          <w:sz w:val="24"/>
          <w:szCs w:val="24"/>
        </w:rPr>
        <w:t xml:space="preserve"> Ed</w:t>
      </w:r>
      <w:r w:rsidRPr="007E23AC">
        <w:rPr>
          <w:rFonts w:ascii="Times New Roman" w:hAnsi="Times New Roman" w:cs="Times New Roman"/>
          <w:sz w:val="24"/>
          <w:szCs w:val="24"/>
        </w:rPr>
        <w:t>ucation</w:t>
      </w:r>
      <w:r w:rsidRPr="007E23AC">
        <w:rPr>
          <w:rFonts w:ascii="Times New Roman" w:hAnsi="Times New Roman" w:cs="Times New Roman"/>
          <w:sz w:val="24"/>
          <w:szCs w:val="24"/>
        </w:rPr>
        <w:t xml:space="preserve"> shall be limited to 40 credits”</w:t>
      </w:r>
    </w:p>
    <w:p w:rsidR="007E23AC" w:rsidRDefault="007E23AC" w:rsidP="007E23AC">
      <w:pPr>
        <w:pStyle w:val="ListParagraph"/>
        <w:rPr>
          <w:rFonts w:ascii="Times New Roman" w:hAnsi="Times New Roman" w:cs="Times New Roman"/>
          <w:sz w:val="24"/>
          <w:szCs w:val="24"/>
        </w:rPr>
      </w:pPr>
    </w:p>
    <w:p w:rsidR="007E23AC" w:rsidRPr="007E23AC" w:rsidRDefault="007E23AC" w:rsidP="00881F43">
      <w:pPr>
        <w:pStyle w:val="ListParagraph"/>
        <w:numPr>
          <w:ilvl w:val="0"/>
          <w:numId w:val="1"/>
        </w:numPr>
        <w:spacing w:after="0"/>
        <w:rPr>
          <w:rFonts w:ascii="Times New Roman" w:hAnsi="Times New Roman" w:cs="Times New Roman"/>
          <w:sz w:val="24"/>
          <w:szCs w:val="24"/>
        </w:rPr>
      </w:pPr>
      <w:r w:rsidRPr="007E23AC">
        <w:rPr>
          <w:rFonts w:ascii="Times New Roman" w:hAnsi="Times New Roman" w:cs="Times New Roman"/>
          <w:b/>
          <w:sz w:val="24"/>
          <w:szCs w:val="24"/>
        </w:rPr>
        <w:t>NEASC Language to consider</w:t>
      </w:r>
      <w:r w:rsidRPr="007E23AC">
        <w:rPr>
          <w:rFonts w:ascii="Times New Roman" w:hAnsi="Times New Roman" w:cs="Times New Roman"/>
          <w:sz w:val="24"/>
          <w:szCs w:val="24"/>
        </w:rPr>
        <w:t xml:space="preserve">: </w:t>
      </w:r>
      <w:r w:rsidR="00881F43">
        <w:rPr>
          <w:rFonts w:ascii="Times New Roman" w:hAnsi="Times New Roman" w:cs="Times New Roman"/>
          <w:sz w:val="24"/>
          <w:szCs w:val="24"/>
        </w:rPr>
        <w:t xml:space="preserve">The following information can be found here: </w:t>
      </w:r>
      <w:hyperlink r:id="rId5" w:history="1">
        <w:r w:rsidR="00881F43" w:rsidRPr="009D4D30">
          <w:rPr>
            <w:rStyle w:val="Hyperlink"/>
            <w:rFonts w:ascii="Times New Roman" w:hAnsi="Times New Roman" w:cs="Times New Roman"/>
            <w:sz w:val="24"/>
            <w:szCs w:val="24"/>
          </w:rPr>
          <w:t>https://cihe.neasc.org/standards-policies/standards-accreditation/standards-effective-july-1-2016</w:t>
        </w:r>
      </w:hyperlink>
      <w:r w:rsidR="00881F43">
        <w:rPr>
          <w:rFonts w:ascii="Times New Roman" w:hAnsi="Times New Roman" w:cs="Times New Roman"/>
          <w:sz w:val="24"/>
          <w:szCs w:val="24"/>
        </w:rPr>
        <w:t xml:space="preserve"> (standard 4, the Academic Program)</w:t>
      </w:r>
    </w:p>
    <w:p w:rsidR="007E23AC" w:rsidRPr="007E23AC" w:rsidRDefault="007E23AC" w:rsidP="007E23AC">
      <w:pPr>
        <w:pStyle w:val="ListParagraph"/>
        <w:numPr>
          <w:ilvl w:val="1"/>
          <w:numId w:val="1"/>
        </w:numPr>
        <w:spacing w:after="0"/>
        <w:rPr>
          <w:rFonts w:ascii="Times New Roman" w:hAnsi="Times New Roman" w:cs="Times New Roman"/>
          <w:sz w:val="24"/>
          <w:szCs w:val="24"/>
        </w:rPr>
      </w:pPr>
      <w:r w:rsidRPr="007E23AC">
        <w:rPr>
          <w:rFonts w:ascii="Times New Roman" w:hAnsi="Times New Roman" w:cs="Times New Roman"/>
          <w:sz w:val="24"/>
          <w:szCs w:val="24"/>
        </w:rPr>
        <w:t>NEASC standards of accreditation (revised July 1, 2016) state:</w:t>
      </w:r>
    </w:p>
    <w:p w:rsidR="007E23AC" w:rsidRPr="007E23AC" w:rsidRDefault="007E23AC" w:rsidP="007E23AC">
      <w:pPr>
        <w:pStyle w:val="ListParagraph"/>
        <w:numPr>
          <w:ilvl w:val="2"/>
          <w:numId w:val="1"/>
        </w:numPr>
        <w:spacing w:after="0"/>
        <w:rPr>
          <w:rFonts w:ascii="Times New Roman" w:hAnsi="Times New Roman" w:cs="Times New Roman"/>
          <w:sz w:val="24"/>
          <w:szCs w:val="24"/>
        </w:rPr>
      </w:pPr>
      <w:r w:rsidRPr="007E23AC">
        <w:rPr>
          <w:rFonts w:ascii="Times New Roman" w:hAnsi="Times New Roman" w:cs="Times New Roman"/>
          <w:sz w:val="24"/>
          <w:szCs w:val="24"/>
        </w:rPr>
        <w:t>4.14 Each undergraduate program includes a general education requirement and a major or concentration requirement.  At the baccalaureate level, curricula include substantial requirements at the advanced undergraduate level, with appropriate prerequisites.  The institution also affords undergraduate students the opportunity to pursue knowledge and understanding through unrestricted electives.</w:t>
      </w:r>
    </w:p>
    <w:p w:rsidR="007E23AC" w:rsidRPr="007E23AC" w:rsidRDefault="007E23AC" w:rsidP="007E23AC">
      <w:pPr>
        <w:pStyle w:val="ListParagraph"/>
        <w:numPr>
          <w:ilvl w:val="2"/>
          <w:numId w:val="1"/>
        </w:numPr>
        <w:rPr>
          <w:rFonts w:ascii="Times New Roman" w:hAnsi="Times New Roman" w:cs="Times New Roman"/>
          <w:sz w:val="24"/>
          <w:szCs w:val="24"/>
        </w:rPr>
      </w:pPr>
      <w:r w:rsidRPr="007E23AC">
        <w:rPr>
          <w:rFonts w:ascii="Times New Roman" w:hAnsi="Times New Roman" w:cs="Times New Roman"/>
          <w:sz w:val="24"/>
          <w:szCs w:val="24"/>
        </w:rPr>
        <w:t>4.15 Graduates successfully</w:t>
      </w:r>
      <w:bookmarkStart w:id="0" w:name="_GoBack"/>
      <w:bookmarkEnd w:id="0"/>
      <w:r w:rsidRPr="007E23AC">
        <w:rPr>
          <w:rFonts w:ascii="Times New Roman" w:hAnsi="Times New Roman" w:cs="Times New Roman"/>
          <w:sz w:val="24"/>
          <w:szCs w:val="24"/>
        </w:rPr>
        <w:t xml:space="preserve"> completing an undergraduate program demonstrate competence in written and oral communication in English; the ability for scientific and quantitative reasoning, for critical analysis and logical thinking; and the capability for continuing learning, including the skills of information literacy.  They also demonstrate knowledge and understanding of scientific, historical, and social phenomena, and a knowledge and appreciation of the aesthetic and ethical dimensions of humankind.</w:t>
      </w:r>
    </w:p>
    <w:p w:rsidR="007E23AC" w:rsidRPr="007E23AC" w:rsidRDefault="007E23AC" w:rsidP="007E23AC">
      <w:pPr>
        <w:pStyle w:val="ListParagraph"/>
        <w:numPr>
          <w:ilvl w:val="2"/>
          <w:numId w:val="1"/>
        </w:numPr>
        <w:rPr>
          <w:rFonts w:ascii="Times New Roman" w:hAnsi="Times New Roman" w:cs="Times New Roman"/>
          <w:sz w:val="24"/>
          <w:szCs w:val="24"/>
        </w:rPr>
      </w:pPr>
      <w:r w:rsidRPr="007E23AC">
        <w:rPr>
          <w:rFonts w:ascii="Times New Roman" w:hAnsi="Times New Roman" w:cs="Times New Roman"/>
          <w:sz w:val="24"/>
          <w:szCs w:val="24"/>
        </w:rPr>
        <w:t>4.16 The general education requirement is coherent and substantive.  It embodies the institution’s definition of an educated person and prepares students for the world in which they will live.  The requirement informs the design of all general education courses, and provides criteria for its evaluation, including the assessment of what students learn.</w:t>
      </w:r>
    </w:p>
    <w:p w:rsidR="007E23AC" w:rsidRPr="007E23AC" w:rsidRDefault="007E23AC" w:rsidP="007E23AC">
      <w:pPr>
        <w:pStyle w:val="ListParagraph"/>
        <w:numPr>
          <w:ilvl w:val="2"/>
          <w:numId w:val="1"/>
        </w:numPr>
        <w:rPr>
          <w:rFonts w:ascii="Times New Roman" w:hAnsi="Times New Roman" w:cs="Times New Roman"/>
          <w:sz w:val="24"/>
          <w:szCs w:val="24"/>
        </w:rPr>
      </w:pPr>
      <w:r w:rsidRPr="007E23AC">
        <w:rPr>
          <w:rFonts w:ascii="Times New Roman" w:hAnsi="Times New Roman" w:cs="Times New Roman"/>
          <w:sz w:val="24"/>
          <w:szCs w:val="24"/>
        </w:rPr>
        <w:t>4.17 The general education requirement in each undergraduate program ensures adequate breadth for all degree-seeking students by showing a balanced regard for what are traditionally referred to as the arts and humanities, the sciences including mathematics, and the social sciences.  General education requirements include offerings that focus on the subject matter and methodologies of these three primary domains of knowledge as well as on their relationships to one another.</w:t>
      </w:r>
    </w:p>
    <w:p w:rsidR="007E23AC" w:rsidRDefault="007E23AC" w:rsidP="007E23AC">
      <w:pPr>
        <w:pStyle w:val="ListParagraph"/>
        <w:numPr>
          <w:ilvl w:val="2"/>
          <w:numId w:val="1"/>
        </w:numPr>
        <w:rPr>
          <w:rFonts w:ascii="Times New Roman" w:hAnsi="Times New Roman" w:cs="Times New Roman"/>
          <w:sz w:val="24"/>
          <w:szCs w:val="24"/>
        </w:rPr>
      </w:pPr>
      <w:r w:rsidRPr="007E23AC">
        <w:rPr>
          <w:rFonts w:ascii="Times New Roman" w:hAnsi="Times New Roman" w:cs="Times New Roman"/>
          <w:sz w:val="24"/>
          <w:szCs w:val="24"/>
        </w:rPr>
        <w:t>4.18 The institution ensures that all undergraduate students complete at least the equivalent of 40 semester credits in a bachelor’s degree program, or the equivalent of 20 semester credits in an associate’s degree program in general education.</w:t>
      </w:r>
    </w:p>
    <w:p w:rsidR="007E23AC" w:rsidRDefault="007E23AC" w:rsidP="007E23AC">
      <w:pPr>
        <w:pStyle w:val="ListParagraph"/>
        <w:ind w:left="2160"/>
        <w:rPr>
          <w:rFonts w:ascii="Times New Roman" w:hAnsi="Times New Roman" w:cs="Times New Roman"/>
          <w:sz w:val="24"/>
          <w:szCs w:val="24"/>
        </w:rPr>
      </w:pPr>
    </w:p>
    <w:p w:rsidR="007E23AC" w:rsidRDefault="007E23AC" w:rsidP="007E23AC">
      <w:pPr>
        <w:pStyle w:val="ListParagraph"/>
        <w:numPr>
          <w:ilvl w:val="0"/>
          <w:numId w:val="1"/>
        </w:numPr>
        <w:rPr>
          <w:rFonts w:ascii="Times New Roman" w:hAnsi="Times New Roman" w:cs="Times New Roman"/>
          <w:sz w:val="24"/>
          <w:szCs w:val="24"/>
        </w:rPr>
      </w:pPr>
      <w:r w:rsidRPr="007E23AC">
        <w:rPr>
          <w:rFonts w:ascii="Times New Roman" w:hAnsi="Times New Roman" w:cs="Times New Roman"/>
          <w:b/>
          <w:sz w:val="24"/>
          <w:szCs w:val="24"/>
        </w:rPr>
        <w:t>Current General Education language and requirements</w:t>
      </w:r>
      <w:r w:rsidRPr="007E23AC">
        <w:rPr>
          <w:rFonts w:ascii="Times New Roman" w:hAnsi="Times New Roman" w:cs="Times New Roman"/>
          <w:sz w:val="24"/>
          <w:szCs w:val="24"/>
        </w:rPr>
        <w:t>:</w:t>
      </w:r>
      <w:r>
        <w:rPr>
          <w:rFonts w:ascii="Times New Roman" w:hAnsi="Times New Roman" w:cs="Times New Roman"/>
          <w:sz w:val="24"/>
          <w:szCs w:val="24"/>
        </w:rPr>
        <w:t xml:space="preserve"> For those less familiar with our current General Education program:</w:t>
      </w:r>
    </w:p>
    <w:p w:rsidR="007E23AC" w:rsidRPr="007E23AC" w:rsidRDefault="007E23AC" w:rsidP="007E23AC">
      <w:pPr>
        <w:pStyle w:val="ListParagraph"/>
        <w:numPr>
          <w:ilvl w:val="1"/>
          <w:numId w:val="1"/>
        </w:numPr>
        <w:rPr>
          <w:rFonts w:ascii="Times New Roman" w:hAnsi="Times New Roman" w:cs="Times New Roman"/>
          <w:sz w:val="24"/>
          <w:szCs w:val="24"/>
        </w:rPr>
      </w:pPr>
      <w:hyperlink r:id="rId6" w:history="1">
        <w:r w:rsidRPr="009D4D30">
          <w:rPr>
            <w:rStyle w:val="Hyperlink"/>
            <w:rFonts w:ascii="Times New Roman" w:hAnsi="Times New Roman" w:cs="Times New Roman"/>
            <w:sz w:val="24"/>
            <w:szCs w:val="24"/>
          </w:rPr>
          <w:t>http://ccsu.smartcatalogiq.com/en/current/Undergraduate-Graduate-Catalog/Undergraduate-General-Education-Program</w:t>
        </w:r>
      </w:hyperlink>
      <w:r>
        <w:rPr>
          <w:rFonts w:ascii="Times New Roman" w:hAnsi="Times New Roman" w:cs="Times New Roman"/>
          <w:sz w:val="24"/>
          <w:szCs w:val="24"/>
        </w:rPr>
        <w:t xml:space="preserve"> </w:t>
      </w:r>
    </w:p>
    <w:sectPr w:rsidR="007E23AC" w:rsidRPr="007E2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646F0"/>
    <w:multiLevelType w:val="hybridMultilevel"/>
    <w:tmpl w:val="55202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AC"/>
    <w:rsid w:val="007E23AC"/>
    <w:rsid w:val="00881F43"/>
    <w:rsid w:val="008C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0293B-BE8D-4DC3-8FD3-0E7766C6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3AC"/>
    <w:pPr>
      <w:ind w:left="720"/>
      <w:contextualSpacing/>
    </w:pPr>
  </w:style>
  <w:style w:type="character" w:styleId="Hyperlink">
    <w:name w:val="Hyperlink"/>
    <w:basedOn w:val="DefaultParagraphFont"/>
    <w:uiPriority w:val="99"/>
    <w:unhideWhenUsed/>
    <w:rsid w:val="007E23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98685">
      <w:bodyDiv w:val="1"/>
      <w:marLeft w:val="0"/>
      <w:marRight w:val="0"/>
      <w:marTop w:val="0"/>
      <w:marBottom w:val="0"/>
      <w:divBdr>
        <w:top w:val="none" w:sz="0" w:space="0" w:color="auto"/>
        <w:left w:val="none" w:sz="0" w:space="0" w:color="auto"/>
        <w:bottom w:val="none" w:sz="0" w:space="0" w:color="auto"/>
        <w:right w:val="none" w:sz="0" w:space="0" w:color="auto"/>
      </w:divBdr>
    </w:div>
    <w:div w:id="13078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su.smartcatalogiq.com/en/current/Undergraduate-Graduate-Catalog/Undergraduate-General-Education-Program" TargetMode="External"/><Relationship Id="rId5" Type="http://schemas.openxmlformats.org/officeDocument/2006/relationships/hyperlink" Target="https://cihe.neasc.org/standards-policies/standards-accreditation/standards-effective-july-1-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Merenstein, Beth (Sociology)</dc:creator>
  <cp:keywords/>
  <dc:description/>
  <cp:lastModifiedBy>Merenstein, Beth (Sociology)</cp:lastModifiedBy>
  <cp:revision>1</cp:revision>
  <dcterms:created xsi:type="dcterms:W3CDTF">2017-10-24T15:14:00Z</dcterms:created>
  <dcterms:modified xsi:type="dcterms:W3CDTF">2017-10-24T15:32:00Z</dcterms:modified>
</cp:coreProperties>
</file>