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60" w:rsidRDefault="002E76F2">
      <w:pPr>
        <w:rPr>
          <w:b/>
        </w:rPr>
      </w:pPr>
      <w:bookmarkStart w:id="0" w:name="_GoBack"/>
      <w:bookmarkEnd w:id="0"/>
      <w:r w:rsidRPr="002E76F2">
        <w:rPr>
          <w:b/>
        </w:rPr>
        <w:t>Cu</w:t>
      </w:r>
      <w:r w:rsidR="008B6084">
        <w:rPr>
          <w:b/>
        </w:rPr>
        <w:t>rriculum Committee Full Meeting</w:t>
      </w:r>
      <w:r w:rsidRPr="002E76F2">
        <w:rPr>
          <w:b/>
        </w:rPr>
        <w:t xml:space="preserve"> Minutes 4/26/17</w:t>
      </w:r>
    </w:p>
    <w:p w:rsidR="008B6084" w:rsidRDefault="008B6084">
      <w:pPr>
        <w:rPr>
          <w:b/>
        </w:rPr>
      </w:pPr>
    </w:p>
    <w:p w:rsidR="008B6084" w:rsidRPr="008B6084" w:rsidRDefault="008B6084">
      <w:r>
        <w:t>The p</w:t>
      </w:r>
      <w:r w:rsidRPr="008B6084">
        <w:t>eople who failed not to be present</w:t>
      </w:r>
      <w:r>
        <w:t>: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6620"/>
        <w:gridCol w:w="2260"/>
      </w:tblGrid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Zalewski, L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Jackson, M.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Biomolecular Sciences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Dobbs-McAuliffe, B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Watton, S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Williams, C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Counseling Education &amp; Family Therapy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Melendez-Rhodes, T.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Counseling Education &amp; Family Therapy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Cohen, R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Criminology &amp; Criminal Justice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Watkins, W.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Design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Thornton, E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Engineering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Vasko, T.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Finance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Farhat, J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Librarians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McGuckin, B.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Literacy, Elementary &amp; Early Childhood Education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Valerie, L.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Modern Languages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Tomoda, S..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Music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D'Addio, D.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Music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Parr, C.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Nursing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Levvis, M.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Nursing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Konieczny, L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Adams, D.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Political Science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Petterson, P.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Merenstein, B. CHAIR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A&amp;S Dean representative (Non-Voting)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Adams, D.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Bus Dean representative (Non-Voting)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Snyder, J</w:t>
            </w:r>
          </w:p>
        </w:tc>
      </w:tr>
      <w:tr w:rsidR="003F6560" w:rsidRPr="003F6560" w:rsidTr="003F6560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SEPS Dean representative (Non-Voting)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6560" w:rsidRPr="003F6560" w:rsidRDefault="003F6560" w:rsidP="003F656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3F656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Bigley, M</w:t>
            </w:r>
          </w:p>
        </w:tc>
      </w:tr>
    </w:tbl>
    <w:p w:rsidR="003F6560" w:rsidRDefault="003F6560"/>
    <w:p w:rsidR="008B6084" w:rsidRDefault="008B6084">
      <w:r>
        <w:t>Meeting called to order 3:16 pm</w:t>
      </w:r>
    </w:p>
    <w:p w:rsidR="008B6084" w:rsidRDefault="008B6084" w:rsidP="008B6084">
      <w:pPr>
        <w:pStyle w:val="ListParagraph"/>
        <w:numPr>
          <w:ilvl w:val="0"/>
          <w:numId w:val="1"/>
        </w:numPr>
      </w:pPr>
      <w:r>
        <w:t xml:space="preserve">Announcements </w:t>
      </w:r>
    </w:p>
    <w:p w:rsidR="008B6084" w:rsidRDefault="008B6084" w:rsidP="008B6084">
      <w:pPr>
        <w:pStyle w:val="ListParagraph"/>
        <w:numPr>
          <w:ilvl w:val="1"/>
          <w:numId w:val="1"/>
        </w:numPr>
      </w:pPr>
      <w:r>
        <w:t>Minutes from 4/5/17 meeting approved</w:t>
      </w:r>
    </w:p>
    <w:p w:rsidR="008B6084" w:rsidRDefault="008B6084" w:rsidP="008B6084">
      <w:pPr>
        <w:pStyle w:val="ListParagraph"/>
        <w:numPr>
          <w:ilvl w:val="1"/>
          <w:numId w:val="1"/>
        </w:numPr>
      </w:pPr>
      <w:r>
        <w:t xml:space="preserve">Gen Ed. revisions </w:t>
      </w:r>
    </w:p>
    <w:p w:rsidR="008B6084" w:rsidRPr="00220013" w:rsidRDefault="008B6084" w:rsidP="00220013">
      <w:pPr>
        <w:pStyle w:val="ListParagraph"/>
        <w:numPr>
          <w:ilvl w:val="1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220013">
        <w:rPr>
          <w:rFonts w:cs="Times New Roman"/>
          <w:sz w:val="24"/>
          <w:szCs w:val="24"/>
        </w:rPr>
        <w:t xml:space="preserve">Calendar for 2017-2018 Curriculum Committee: Please see the calendar at the end of the agenda.  </w:t>
      </w:r>
    </w:p>
    <w:p w:rsidR="008B6084" w:rsidRDefault="008B6084" w:rsidP="008B6084">
      <w:pPr>
        <w:pStyle w:val="ListParagraph"/>
        <w:numPr>
          <w:ilvl w:val="1"/>
          <w:numId w:val="1"/>
        </w:numPr>
        <w:spacing w:line="240" w:lineRule="auto"/>
        <w:rPr>
          <w:rFonts w:cs="Times New Roman"/>
          <w:sz w:val="24"/>
          <w:szCs w:val="24"/>
        </w:rPr>
      </w:pPr>
      <w:r w:rsidRPr="00220013">
        <w:rPr>
          <w:rFonts w:cs="Times New Roman"/>
          <w:sz w:val="24"/>
          <w:szCs w:val="24"/>
        </w:rPr>
        <w:t xml:space="preserve">Per our by laws: If an academic department fails to submit the names of the departmental representative and alternate by the end of the Spring semester, the department chair will be the interim representative. </w:t>
      </w:r>
      <w:r w:rsidR="00220013">
        <w:rPr>
          <w:rFonts w:cs="Times New Roman"/>
          <w:sz w:val="24"/>
          <w:szCs w:val="24"/>
        </w:rPr>
        <w:t>The committee chairhair</w:t>
      </w:r>
      <w:r w:rsidRPr="00220013">
        <w:rPr>
          <w:rFonts w:cs="Times New Roman"/>
          <w:sz w:val="24"/>
          <w:szCs w:val="24"/>
        </w:rPr>
        <w:t xml:space="preserve"> will be making the membership of the subcommittees over the summer. If </w:t>
      </w:r>
      <w:r w:rsidR="00220013">
        <w:rPr>
          <w:rFonts w:cs="Times New Roman"/>
          <w:sz w:val="24"/>
          <w:szCs w:val="24"/>
        </w:rPr>
        <w:lastRenderedPageBreak/>
        <w:t>members</w:t>
      </w:r>
      <w:r w:rsidRPr="00220013">
        <w:rPr>
          <w:rFonts w:cs="Times New Roman"/>
          <w:sz w:val="24"/>
          <w:szCs w:val="24"/>
        </w:rPr>
        <w:t xml:space="preserve"> have a preference (based on either interest or schedule) please let </w:t>
      </w:r>
      <w:r w:rsidR="00220013">
        <w:rPr>
          <w:rFonts w:cs="Times New Roman"/>
          <w:sz w:val="24"/>
          <w:szCs w:val="24"/>
        </w:rPr>
        <w:t>her</w:t>
      </w:r>
      <w:r w:rsidRPr="00220013">
        <w:rPr>
          <w:rFonts w:cs="Times New Roman"/>
          <w:sz w:val="24"/>
          <w:szCs w:val="24"/>
        </w:rPr>
        <w:t xml:space="preserve"> know. </w:t>
      </w:r>
    </w:p>
    <w:p w:rsidR="00220013" w:rsidRPr="00220013" w:rsidRDefault="00220013" w:rsidP="00220013">
      <w:pPr>
        <w:pStyle w:val="ListParagraph"/>
        <w:spacing w:line="240" w:lineRule="auto"/>
        <w:ind w:left="1440"/>
        <w:rPr>
          <w:rFonts w:cs="Times New Roman"/>
          <w:sz w:val="24"/>
          <w:szCs w:val="24"/>
        </w:rPr>
      </w:pPr>
    </w:p>
    <w:p w:rsidR="008B6084" w:rsidRDefault="008B6084" w:rsidP="008B6084">
      <w:pPr>
        <w:pStyle w:val="ListParagraph"/>
        <w:numPr>
          <w:ilvl w:val="0"/>
          <w:numId w:val="1"/>
        </w:numPr>
      </w:pPr>
      <w:r>
        <w:t>Minor changes</w:t>
      </w:r>
    </w:p>
    <w:p w:rsidR="008B6084" w:rsidRDefault="008B6084" w:rsidP="008B6084">
      <w:pPr>
        <w:pStyle w:val="ListParagraph"/>
        <w:numPr>
          <w:ilvl w:val="0"/>
          <w:numId w:val="1"/>
        </w:numPr>
      </w:pPr>
      <w:r>
        <w:t>Postponed &amp; Tabled Items</w:t>
      </w:r>
    </w:p>
    <w:p w:rsidR="008B6084" w:rsidRDefault="008B6084" w:rsidP="008B6084">
      <w:pPr>
        <w:ind w:left="720"/>
      </w:pPr>
      <w:r>
        <w:t>Items 3.2, 3.3 and 3.7 were moved to the consent agenda (approved)</w:t>
      </w:r>
    </w:p>
    <w:p w:rsidR="008B6084" w:rsidRDefault="008B6084" w:rsidP="008B6084">
      <w:pPr>
        <w:pStyle w:val="ListParagraph"/>
        <w:numPr>
          <w:ilvl w:val="0"/>
          <w:numId w:val="1"/>
        </w:numPr>
      </w:pPr>
      <w:r>
        <w:t>Consent Agenda Approved</w:t>
      </w:r>
    </w:p>
    <w:p w:rsidR="008B6084" w:rsidRDefault="008B6084" w:rsidP="008B6084"/>
    <w:p w:rsidR="008B6084" w:rsidRDefault="008B6084" w:rsidP="008B6084">
      <w:r>
        <w:t>Meeting adjourned 3:27 pm</w:t>
      </w:r>
    </w:p>
    <w:p w:rsidR="008B6084" w:rsidRDefault="008B6084" w:rsidP="008B6084">
      <w:pPr>
        <w:spacing w:after="0"/>
      </w:pPr>
      <w:r>
        <w:t>Submitted 4/27/17</w:t>
      </w:r>
    </w:p>
    <w:p w:rsidR="008B6084" w:rsidRDefault="008B6084" w:rsidP="008B6084">
      <w:pPr>
        <w:spacing w:after="0"/>
      </w:pPr>
      <w:r>
        <w:t>Steve Watton, Secretary</w:t>
      </w:r>
    </w:p>
    <w:p w:rsidR="008B6084" w:rsidRDefault="008B6084" w:rsidP="008B6084"/>
    <w:p w:rsidR="008B6084" w:rsidRDefault="008B6084" w:rsidP="008B6084"/>
    <w:sectPr w:rsidR="008B6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54A"/>
    <w:multiLevelType w:val="hybridMultilevel"/>
    <w:tmpl w:val="1D9424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22E22"/>
    <w:multiLevelType w:val="hybridMultilevel"/>
    <w:tmpl w:val="C5F603A8"/>
    <w:lvl w:ilvl="0" w:tplc="D3342D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60"/>
    <w:rsid w:val="00220013"/>
    <w:rsid w:val="002E76F2"/>
    <w:rsid w:val="00313542"/>
    <w:rsid w:val="003F6560"/>
    <w:rsid w:val="008B6084"/>
    <w:rsid w:val="00C91F68"/>
    <w:rsid w:val="00D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1F616-C02B-462C-87F2-C0ED11C7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Watton, Stephen (Chemistry)</dc:creator>
  <cp:keywords/>
  <dc:description/>
  <cp:lastModifiedBy>Merenstein, Beth (Sociology)</cp:lastModifiedBy>
  <cp:revision>2</cp:revision>
  <dcterms:created xsi:type="dcterms:W3CDTF">2017-09-12T21:33:00Z</dcterms:created>
  <dcterms:modified xsi:type="dcterms:W3CDTF">2017-09-12T21:33:00Z</dcterms:modified>
</cp:coreProperties>
</file>